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48" w:rsidRPr="005D6BD6" w:rsidRDefault="00494548" w:rsidP="0049454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62C141" wp14:editId="3C9CB7FA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48" w:rsidRPr="005D6BD6" w:rsidRDefault="00494548" w:rsidP="00494548">
      <w:pPr>
        <w:jc w:val="center"/>
        <w:rPr>
          <w:sz w:val="28"/>
          <w:szCs w:val="28"/>
        </w:rPr>
      </w:pPr>
    </w:p>
    <w:p w:rsidR="00494548" w:rsidRDefault="00494548" w:rsidP="00494548">
      <w:pPr>
        <w:pStyle w:val="a5"/>
        <w:jc w:val="center"/>
        <w:rPr>
          <w:sz w:val="28"/>
          <w:szCs w:val="28"/>
        </w:rPr>
      </w:pPr>
    </w:p>
    <w:p w:rsidR="00494548" w:rsidRDefault="00494548" w:rsidP="00494548">
      <w:pPr>
        <w:pStyle w:val="a5"/>
        <w:jc w:val="center"/>
        <w:rPr>
          <w:sz w:val="28"/>
          <w:szCs w:val="28"/>
        </w:rPr>
      </w:pPr>
    </w:p>
    <w:p w:rsidR="00494548" w:rsidRDefault="00494548" w:rsidP="00494548">
      <w:pPr>
        <w:pStyle w:val="a5"/>
        <w:jc w:val="center"/>
        <w:rPr>
          <w:sz w:val="28"/>
          <w:szCs w:val="28"/>
        </w:rPr>
      </w:pPr>
    </w:p>
    <w:p w:rsidR="00494548" w:rsidRPr="005D6BD6" w:rsidRDefault="00494548" w:rsidP="0049454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94548" w:rsidRPr="005D6BD6" w:rsidRDefault="00494548" w:rsidP="0049454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94548" w:rsidRPr="005D6BD6" w:rsidRDefault="00494548" w:rsidP="0049454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94548" w:rsidRPr="005D6BD6" w:rsidRDefault="00494548" w:rsidP="00494548">
      <w:pPr>
        <w:pStyle w:val="a5"/>
        <w:jc w:val="center"/>
        <w:rPr>
          <w:sz w:val="28"/>
          <w:szCs w:val="28"/>
        </w:rPr>
      </w:pPr>
    </w:p>
    <w:p w:rsidR="00494548" w:rsidRPr="005D6BD6" w:rsidRDefault="00494548" w:rsidP="00494548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94548" w:rsidRPr="005D6BD6" w:rsidRDefault="00494548" w:rsidP="00494548">
      <w:pPr>
        <w:pStyle w:val="a5"/>
        <w:jc w:val="center"/>
        <w:rPr>
          <w:b/>
          <w:sz w:val="28"/>
          <w:szCs w:val="28"/>
        </w:rPr>
      </w:pPr>
    </w:p>
    <w:p w:rsidR="00494548" w:rsidRPr="005D6BD6" w:rsidRDefault="00494548" w:rsidP="0049454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94548" w:rsidRPr="005D6BD6" w:rsidRDefault="00494548" w:rsidP="00494548">
      <w:pPr>
        <w:pStyle w:val="a5"/>
        <w:jc w:val="center"/>
        <w:rPr>
          <w:sz w:val="28"/>
          <w:szCs w:val="28"/>
        </w:rPr>
      </w:pPr>
    </w:p>
    <w:p w:rsidR="00494548" w:rsidRPr="005D6BD6" w:rsidRDefault="00494548" w:rsidP="004945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494548" w:rsidRPr="005D6BD6" w:rsidRDefault="00494548" w:rsidP="00494548">
      <w:pPr>
        <w:pStyle w:val="a5"/>
        <w:rPr>
          <w:i/>
        </w:rPr>
      </w:pPr>
      <w:r w:rsidRPr="005D6BD6">
        <w:rPr>
          <w:i/>
        </w:rPr>
        <w:t>г. Ханты-Мансийск</w:t>
      </w:r>
    </w:p>
    <w:p w:rsidR="00494548" w:rsidRDefault="00494548" w:rsidP="00494548">
      <w:pPr>
        <w:rPr>
          <w:sz w:val="28"/>
          <w:szCs w:val="28"/>
        </w:rPr>
      </w:pPr>
    </w:p>
    <w:p w:rsidR="00494548" w:rsidRDefault="00494548" w:rsidP="004945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536A7" w:rsidRPr="0003784D">
        <w:rPr>
          <w:i/>
          <w:sz w:val="28"/>
          <w:szCs w:val="28"/>
        </w:rPr>
        <w:t xml:space="preserve">в ред. от 19.07.2018 № 204, от 14.08.2018 № 231, от 13.12.2018 № 357, от </w:t>
      </w:r>
      <w:r w:rsidR="007536A7"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10.10.2022 № 350, 28.10.2022 № 373, от 01.12.2022 № 440, от 25.01.2023 № 15, от 15.02.2023 № 49, от 07.03.2023 № 78</w:t>
      </w:r>
      <w:r>
        <w:rPr>
          <w:i/>
          <w:sz w:val="28"/>
          <w:szCs w:val="28"/>
        </w:rPr>
        <w:t>)</w:t>
      </w:r>
    </w:p>
    <w:p w:rsidR="00494548" w:rsidRPr="0003784D" w:rsidRDefault="00494548" w:rsidP="00494548">
      <w:pPr>
        <w:jc w:val="both"/>
        <w:rPr>
          <w:i/>
          <w:sz w:val="28"/>
          <w:szCs w:val="28"/>
        </w:rPr>
      </w:pPr>
    </w:p>
    <w:p w:rsidR="00494548" w:rsidRPr="00D00078" w:rsidRDefault="00494548" w:rsidP="0049454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494548" w:rsidRDefault="00494548" w:rsidP="0049454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494548" w:rsidRDefault="00494548" w:rsidP="0049454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494548" w:rsidRDefault="00494548" w:rsidP="0049454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494548" w:rsidRPr="00D00078" w:rsidRDefault="00494548" w:rsidP="00494548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494548" w:rsidRPr="00D00078" w:rsidRDefault="00494548" w:rsidP="004945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94548" w:rsidRPr="00D00078" w:rsidRDefault="00494548" w:rsidP="004945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94548" w:rsidRPr="00D00078" w:rsidRDefault="00494548" w:rsidP="004945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494548" w:rsidRPr="00D00078" w:rsidRDefault="00494548" w:rsidP="004945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94548" w:rsidRPr="00D00078" w:rsidRDefault="00494548" w:rsidP="0049454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lastRenderedPageBreak/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494548" w:rsidRPr="00865DB5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80, от 25.07.2022 № 270)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494548" w:rsidRPr="001F7080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494548" w:rsidRPr="00910DC0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494548" w:rsidRPr="00944061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494548" w:rsidRPr="00944061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494548" w:rsidRPr="002B62F3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8C2B2D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8C2B2D" w:rsidRDefault="008C2B2D" w:rsidP="008C2B2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</w:t>
      </w:r>
      <w:r w:rsidR="00C16451">
        <w:rPr>
          <w:bCs/>
          <w:i/>
          <w:sz w:val="28"/>
          <w:szCs w:val="28"/>
        </w:rPr>
        <w:t xml:space="preserve"> </w:t>
      </w:r>
      <w:r w:rsidRPr="00A0320B">
        <w:rPr>
          <w:bCs/>
          <w:i/>
          <w:sz w:val="28"/>
          <w:szCs w:val="28"/>
        </w:rPr>
        <w:t>от 20.05.2022 № 203)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95A08">
        <w:rPr>
          <w:bCs/>
          <w:sz w:val="28"/>
          <w:szCs w:val="28"/>
        </w:rPr>
        <w:t>1.14.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услуги по признанию садового дома жилым домом и жилого дома садовым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домом согласно приложению 14.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495A08">
        <w:rPr>
          <w:bCs/>
          <w:i/>
          <w:sz w:val="28"/>
          <w:szCs w:val="28"/>
        </w:rPr>
        <w:t>(в ред. от 01.12.2022 № 440)</w:t>
      </w:r>
    </w:p>
    <w:p w:rsidR="00494548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61A01">
        <w:rPr>
          <w:bCs/>
          <w:sz w:val="28"/>
          <w:szCs w:val="28"/>
        </w:rPr>
        <w:t>1.15. 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муниципальной услуги по установке информационной вывески,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согласование дизайн-проекта размещения вывески, согласно приложению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15.</w:t>
      </w:r>
    </w:p>
    <w:p w:rsidR="00494548" w:rsidRPr="00861A01" w:rsidRDefault="00494548" w:rsidP="0049454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1A01">
        <w:rPr>
          <w:bCs/>
          <w:i/>
          <w:sz w:val="28"/>
          <w:szCs w:val="28"/>
        </w:rPr>
        <w:t>(в ред. от 15.02.2023 № 49)</w:t>
      </w:r>
    </w:p>
    <w:p w:rsidR="00494548" w:rsidRPr="00D00078" w:rsidRDefault="00494548" w:rsidP="0049454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от 24 мая 2012 года № 120 «Об утверждении административных регламентов </w:t>
      </w:r>
      <w:r w:rsidRPr="00D00078">
        <w:rPr>
          <w:bCs/>
          <w:sz w:val="28"/>
          <w:szCs w:val="28"/>
        </w:rPr>
        <w:lastRenderedPageBreak/>
        <w:t>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494548" w:rsidRPr="00D00078" w:rsidRDefault="00494548" w:rsidP="004945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494548" w:rsidRPr="00D00078" w:rsidRDefault="00494548" w:rsidP="0049454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494548" w:rsidRPr="00D00078" w:rsidRDefault="00494548" w:rsidP="0049454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494548" w:rsidRPr="00D00078" w:rsidRDefault="00494548" w:rsidP="0049454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494548" w:rsidRPr="00D00078" w:rsidRDefault="00494548" w:rsidP="00494548">
      <w:pPr>
        <w:jc w:val="both"/>
        <w:rPr>
          <w:rFonts w:eastAsia="Calibri"/>
          <w:sz w:val="28"/>
          <w:szCs w:val="28"/>
          <w:lang w:eastAsia="en-US"/>
        </w:rPr>
      </w:pPr>
    </w:p>
    <w:p w:rsidR="00494548" w:rsidRDefault="00494548" w:rsidP="0049454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4548" w:rsidRPr="00D00078" w:rsidRDefault="00494548" w:rsidP="0049454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4548" w:rsidRDefault="00494548" w:rsidP="00494548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494548" w:rsidRDefault="00494548" w:rsidP="00494548">
      <w:pPr>
        <w:jc w:val="both"/>
        <w:rPr>
          <w:rFonts w:eastAsia="Calibri"/>
          <w:sz w:val="28"/>
          <w:szCs w:val="28"/>
          <w:lang w:eastAsia="en-US"/>
        </w:rPr>
      </w:pPr>
    </w:p>
    <w:p w:rsidR="006C4F91" w:rsidRDefault="006C4F91"/>
    <w:p w:rsidR="006C4F91" w:rsidRDefault="006C4F91" w:rsidP="006C4F91"/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470BD" w:rsidRDefault="006470BD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Приложение 10</w:t>
      </w: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6470BD" w:rsidRDefault="006C4F91" w:rsidP="006470BD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от 17.05.2018 № 163</w:t>
      </w:r>
    </w:p>
    <w:p w:rsidR="006470BD" w:rsidRDefault="006470BD" w:rsidP="006470BD">
      <w:pPr>
        <w:pStyle w:val="a3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</w:p>
    <w:p w:rsidR="006C4F91" w:rsidRPr="00CE0B08" w:rsidRDefault="006C4F91" w:rsidP="00135751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Административный регламент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предоставления муниципальной услуги 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0B08">
        <w:rPr>
          <w:sz w:val="28"/>
          <w:szCs w:val="28"/>
          <w:lang w:bidi="ru-RU"/>
        </w:rPr>
        <w:t>«</w:t>
      </w:r>
      <w:r w:rsidRPr="00CE0B08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CE0B08">
        <w:rPr>
          <w:sz w:val="28"/>
          <w:szCs w:val="28"/>
          <w:lang w:bidi="ru-RU"/>
        </w:rPr>
        <w:t>»</w:t>
      </w:r>
    </w:p>
    <w:p w:rsidR="006C4F91" w:rsidRPr="00CE0B08" w:rsidRDefault="006C4F91" w:rsidP="006C4F91">
      <w:pPr>
        <w:widowControl w:val="0"/>
        <w:tabs>
          <w:tab w:val="left" w:pos="567"/>
        </w:tabs>
        <w:contextualSpacing/>
        <w:jc w:val="center"/>
        <w:rPr>
          <w:i/>
          <w:iCs/>
          <w:sz w:val="28"/>
          <w:szCs w:val="28"/>
        </w:rPr>
      </w:pPr>
    </w:p>
    <w:p w:rsidR="006C4F91" w:rsidRPr="00CE0B08" w:rsidRDefault="006C4F91" w:rsidP="006C4F9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Pr="00CE0B08">
        <w:rPr>
          <w:sz w:val="28"/>
          <w:szCs w:val="28"/>
          <w:lang w:val="en-US"/>
        </w:rPr>
        <w:t>I</w:t>
      </w:r>
      <w:r w:rsidRPr="00CE0B08">
        <w:rPr>
          <w:sz w:val="28"/>
          <w:szCs w:val="28"/>
        </w:rPr>
        <w:t>. Общие положения</w:t>
      </w:r>
    </w:p>
    <w:p w:rsidR="006C4F91" w:rsidRPr="00CE0B08" w:rsidRDefault="006C4F91" w:rsidP="006C4F91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6C4F91" w:rsidRPr="00CE0B08" w:rsidRDefault="006C4F91" w:rsidP="006C4F9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Предмет регулирования Административного регламента</w:t>
      </w:r>
    </w:p>
    <w:p w:rsidR="006C4F91" w:rsidRPr="00CE0B08" w:rsidRDefault="006C4F91" w:rsidP="006C4F91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6C4F91" w:rsidRPr="00CE0B08" w:rsidRDefault="006C4F91" w:rsidP="006C4F91">
      <w:pPr>
        <w:pStyle w:val="a3"/>
        <w:numPr>
          <w:ilvl w:val="1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0B0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E0B08">
        <w:rPr>
          <w:sz w:val="28"/>
          <w:szCs w:val="28"/>
          <w:lang w:bidi="ru-RU"/>
        </w:rPr>
        <w:t>«</w:t>
      </w:r>
      <w:r w:rsidRPr="00CE0B08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градостроительной деятельности»</w:t>
      </w:r>
      <w:r>
        <w:rPr>
          <w:sz w:val="28"/>
          <w:szCs w:val="28"/>
        </w:rPr>
        <w:t xml:space="preserve"> (далее – Административный регламент)</w:t>
      </w:r>
      <w:r w:rsidRPr="00CE0B08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 xml:space="preserve">н в целях повышения качества и </w:t>
      </w:r>
      <w:r w:rsidRPr="00CE0B08">
        <w:rPr>
          <w:sz w:val="28"/>
          <w:szCs w:val="28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по </w:t>
      </w:r>
      <w:r w:rsidRPr="00CE0B08">
        <w:rPr>
          <w:color w:val="000000"/>
          <w:sz w:val="28"/>
          <w:szCs w:val="28"/>
        </w:rPr>
        <w:t>предоставлению муниципальной услуги относительно земельного участка:</w:t>
      </w: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B08">
        <w:rPr>
          <w:color w:val="000000"/>
          <w:sz w:val="28"/>
          <w:szCs w:val="28"/>
        </w:rPr>
        <w:t xml:space="preserve">расположенного </w:t>
      </w:r>
      <w:r w:rsidRPr="00CE0B08">
        <w:rPr>
          <w:rFonts w:eastAsia="Calibri"/>
          <w:color w:val="000000"/>
          <w:sz w:val="28"/>
          <w:szCs w:val="28"/>
          <w:lang w:eastAsia="en-US"/>
        </w:rPr>
        <w:t xml:space="preserve">на межселенной территории в границах муниципального района; </w:t>
      </w: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B08">
        <w:rPr>
          <w:color w:val="000000"/>
          <w:sz w:val="28"/>
          <w:szCs w:val="28"/>
        </w:rPr>
        <w:t>расположенного в границах сельских поселений Ханты-Мансийского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0"/>
        <w:jc w:val="center"/>
        <w:rPr>
          <w:iCs/>
          <w:sz w:val="28"/>
          <w:szCs w:val="28"/>
        </w:rPr>
      </w:pPr>
      <w:r w:rsidRPr="00CE0B08">
        <w:rPr>
          <w:iCs/>
          <w:sz w:val="28"/>
          <w:szCs w:val="28"/>
        </w:rPr>
        <w:t>Круг заявителей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1.2. Заявителями на получение муниципальной услуги являются физические или юридические лица, выполняющие функции застройщика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соответствии с пунктом 16 статьи 1 Градостроительного кодекса Российской Федерации (далее – заявитель).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</w:t>
      </w:r>
      <w:r w:rsidRPr="00CE0B08">
        <w:rPr>
          <w:sz w:val="28"/>
          <w:szCs w:val="28"/>
        </w:rPr>
        <w:lastRenderedPageBreak/>
        <w:t>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:rsidR="006C4F91" w:rsidRPr="00B57F31" w:rsidRDefault="006C4F91" w:rsidP="006C4F91">
      <w:pPr>
        <w:pStyle w:val="a3"/>
        <w:autoSpaceDE w:val="0"/>
        <w:autoSpaceDN w:val="0"/>
        <w:adjustRightInd w:val="0"/>
        <w:ind w:left="0"/>
        <w:jc w:val="center"/>
        <w:rPr>
          <w:iCs/>
          <w:sz w:val="28"/>
          <w:szCs w:val="28"/>
        </w:rPr>
      </w:pPr>
      <w:r w:rsidRPr="00CE0B08">
        <w:rPr>
          <w:iCs/>
          <w:sz w:val="28"/>
          <w:szCs w:val="28"/>
        </w:rPr>
        <w:t xml:space="preserve">Требование предоставления заявителю муниципальной услуги </w:t>
      </w:r>
      <w:r>
        <w:rPr>
          <w:iCs/>
          <w:sz w:val="28"/>
          <w:szCs w:val="28"/>
        </w:rPr>
        <w:br/>
      </w:r>
      <w:r w:rsidRPr="00CE0B08">
        <w:rPr>
          <w:iCs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>
        <w:rPr>
          <w:iCs/>
          <w:sz w:val="28"/>
          <w:szCs w:val="28"/>
        </w:rPr>
        <w:br/>
      </w:r>
      <w:r w:rsidRPr="00CE0B08">
        <w:rPr>
          <w:iCs/>
          <w:sz w:val="28"/>
          <w:szCs w:val="28"/>
        </w:rPr>
        <w:t xml:space="preserve">(далее – профилирование), а также результата, за предоставлением которого </w:t>
      </w:r>
      <w:r w:rsidRPr="00B57F31">
        <w:rPr>
          <w:iCs/>
          <w:sz w:val="28"/>
          <w:szCs w:val="28"/>
        </w:rPr>
        <w:t xml:space="preserve">обратился заявитель </w:t>
      </w:r>
    </w:p>
    <w:p w:rsidR="006C4F91" w:rsidRPr="00CE0B08" w:rsidRDefault="006C4F91" w:rsidP="006C4F91">
      <w:pPr>
        <w:pStyle w:val="a3"/>
        <w:autoSpaceDE w:val="0"/>
        <w:autoSpaceDN w:val="0"/>
        <w:adjustRightInd w:val="0"/>
        <w:ind w:left="0" w:firstLine="709"/>
        <w:jc w:val="center"/>
        <w:rPr>
          <w:iCs/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1.4. Муниципальная услуга предоставляется заявителю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соответствии с вариантом предоставления муниципальной услуги.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1.5. Вариант предоставления муниципальной услуги определяется исходя из установленных в соответствии с </w:t>
      </w:r>
      <w:r>
        <w:rPr>
          <w:sz w:val="28"/>
          <w:szCs w:val="28"/>
        </w:rPr>
        <w:t>приложением</w:t>
      </w:r>
      <w:r w:rsidRPr="00CE0B08">
        <w:rPr>
          <w:rFonts w:ascii="Calibri" w:hAnsi="Calibri"/>
          <w:sz w:val="22"/>
          <w:szCs w:val="22"/>
        </w:rPr>
        <w:t xml:space="preserve"> </w:t>
      </w:r>
      <w:r w:rsidRPr="00CE0B08">
        <w:rPr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1.6.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Pr="00CE0B08">
        <w:rPr>
          <w:sz w:val="28"/>
          <w:szCs w:val="28"/>
          <w:lang w:val="en-US"/>
        </w:rPr>
        <w:t>II</w:t>
      </w:r>
      <w:r w:rsidRPr="00CE0B08">
        <w:rPr>
          <w:sz w:val="28"/>
          <w:szCs w:val="28"/>
        </w:rPr>
        <w:t>. Стандарт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Наименование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2.1. Наименование муниципальной услуги –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</w:t>
      </w:r>
      <w:r>
        <w:rPr>
          <w:sz w:val="28"/>
          <w:szCs w:val="28"/>
        </w:rPr>
        <w:t xml:space="preserve">муниципальная </w:t>
      </w:r>
      <w:r w:rsidRPr="00CE0B08">
        <w:rPr>
          <w:sz w:val="28"/>
          <w:szCs w:val="28"/>
        </w:rPr>
        <w:t>услуга).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Наименование органа, предоставляющего муниципальную услугу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 предоставляется администрацией </w:t>
      </w:r>
      <w:r w:rsidRPr="00CE0B08">
        <w:rPr>
          <w:sz w:val="28"/>
          <w:szCs w:val="28"/>
        </w:rPr>
        <w:br/>
        <w:t>Ханты-Мансийского района</w:t>
      </w:r>
      <w:r w:rsidRPr="00CE0B08">
        <w:rPr>
          <w:color w:val="000000" w:themeColor="text1"/>
          <w:sz w:val="28"/>
          <w:szCs w:val="28"/>
        </w:rPr>
        <w:t xml:space="preserve"> в лице</w:t>
      </w:r>
      <w:r w:rsidRPr="00CE0B08">
        <w:rPr>
          <w:sz w:val="28"/>
          <w:szCs w:val="28"/>
        </w:rPr>
        <w:t xml:space="preserve"> должностных лиц, муниципальных служащих департамента</w:t>
      </w:r>
      <w:r w:rsidRPr="00CE0B08">
        <w:rPr>
          <w:color w:val="000000" w:themeColor="text1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 и его </w:t>
      </w:r>
      <w:r w:rsidRPr="00CE0B08">
        <w:rPr>
          <w:sz w:val="28"/>
          <w:szCs w:val="28"/>
        </w:rPr>
        <w:t xml:space="preserve">структурного подразделения, </w:t>
      </w:r>
      <w:r w:rsidRPr="00CE0B08">
        <w:rPr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отдел).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Автономное учреждение Ханты-Мансийского автономного </w:t>
      </w:r>
      <w:r>
        <w:rPr>
          <w:sz w:val="28"/>
          <w:szCs w:val="28"/>
        </w:rPr>
        <w:br/>
        <w:t>округа – Югры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Югры </w:t>
      </w:r>
      <w:r w:rsidRPr="00CE0B08">
        <w:rPr>
          <w:sz w:val="28"/>
          <w:szCs w:val="28"/>
        </w:rPr>
        <w:t xml:space="preserve">(далее – многофункциональный центр)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lastRenderedPageBreak/>
        <w:t xml:space="preserve">не </w:t>
      </w:r>
      <w:r w:rsidRPr="00CE0B08">
        <w:rPr>
          <w:iCs/>
          <w:sz w:val="28"/>
          <w:szCs w:val="28"/>
        </w:rPr>
        <w:t xml:space="preserve">вправе принимать в соответствии </w:t>
      </w:r>
      <w:r>
        <w:rPr>
          <w:iCs/>
          <w:sz w:val="28"/>
          <w:szCs w:val="28"/>
        </w:rPr>
        <w:t xml:space="preserve">с </w:t>
      </w:r>
      <w:r w:rsidRPr="00CE0B08">
        <w:rPr>
          <w:iCs/>
          <w:sz w:val="28"/>
          <w:szCs w:val="28"/>
        </w:rPr>
        <w:t xml:space="preserve">соглашением о взаимодействии </w:t>
      </w:r>
      <w:r>
        <w:rPr>
          <w:iCs/>
          <w:sz w:val="28"/>
          <w:szCs w:val="28"/>
        </w:rPr>
        <w:br/>
      </w:r>
      <w:r w:rsidRPr="00CE0B08">
        <w:rPr>
          <w:iCs/>
          <w:sz w:val="28"/>
          <w:szCs w:val="28"/>
        </w:rPr>
        <w:t xml:space="preserve">между уполномоченным органом и многофункциональным центром </w:t>
      </w:r>
      <w:r w:rsidRPr="00CE0B08">
        <w:rPr>
          <w:sz w:val="28"/>
          <w:szCs w:val="28"/>
        </w:rPr>
        <w:t xml:space="preserve">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 и прилагаемых к нему документов в случае, если такое уведомление подано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многофункциональный центр.</w:t>
      </w:r>
      <w:r w:rsidRPr="00CE0B08">
        <w:rPr>
          <w:i/>
          <w:sz w:val="28"/>
          <w:szCs w:val="28"/>
        </w:rPr>
        <w:t xml:space="preserve">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Результат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>услуги является: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 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соответствии, в котором указаны дата и номер уведомления о соответствии;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 выдача дубликата уведомления о соответствии.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уведомления о соответствии,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котором указаны дата и номер уведомления о соответствии;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в) исправление допущенных опечаток и ошибок в уведомлении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соответствии.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 исправленными опечатками и ошибками, в котором указаны дата и номер уведомления о соответствии.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2.4. Форма уведомления о соответствии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sz w:val="28"/>
          <w:szCs w:val="28"/>
        </w:rPr>
        <w:t xml:space="preserve">2.5. Фиксирование факта получения заявителем результата предоставления муниципальной услуги осуществляется в </w:t>
      </w:r>
      <w:r w:rsidRPr="00CE0B08">
        <w:rPr>
          <w:rFonts w:eastAsia="Calibri"/>
          <w:sz w:val="28"/>
          <w:szCs w:val="28"/>
          <w:lang w:eastAsia="en-US"/>
        </w:rPr>
        <w:t>государственной информационной системе обеспечения градостроительной деятельности Ханты-Мансийского автономного округа – Югры.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2.6. Результат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услуги, указанный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пункте 2.3 настоящего Административного регламента: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</w:t>
      </w:r>
      <w:r w:rsidRPr="00CE0B08">
        <w:rPr>
          <w:rFonts w:eastAsia="Calibr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>
        <w:rPr>
          <w:rFonts w:eastAsia="Calibri"/>
          <w:sz w:val="28"/>
          <w:szCs w:val="28"/>
          <w:lang w:eastAsia="en-US"/>
        </w:rPr>
        <w:t>«</w:t>
      </w:r>
      <w:r w:rsidRPr="00CE0B08">
        <w:rPr>
          <w:rFonts w:eastAsia="Calibri"/>
          <w:sz w:val="28"/>
          <w:szCs w:val="28"/>
          <w:lang w:eastAsia="en-US"/>
        </w:rPr>
        <w:t xml:space="preserve">Единый портал государственных </w:t>
      </w:r>
      <w:r w:rsidRPr="00CE0B08">
        <w:rPr>
          <w:rFonts w:eastAsia="Calibri"/>
          <w:sz w:val="28"/>
          <w:szCs w:val="28"/>
          <w:lang w:eastAsia="en-US"/>
        </w:rPr>
        <w:lastRenderedPageBreak/>
        <w:t>и муниципальных услуг (функций)</w:t>
      </w:r>
      <w:r>
        <w:rPr>
          <w:rFonts w:eastAsia="Calibri"/>
          <w:sz w:val="28"/>
          <w:szCs w:val="28"/>
          <w:lang w:eastAsia="en-US"/>
        </w:rPr>
        <w:t>»</w:t>
      </w:r>
      <w:r w:rsidRPr="00CE0B08">
        <w:rPr>
          <w:rFonts w:eastAsia="Calibri"/>
          <w:sz w:val="28"/>
          <w:szCs w:val="28"/>
          <w:lang w:eastAsia="en-US"/>
        </w:rPr>
        <w:t xml:space="preserve"> </w:t>
      </w:r>
      <w:r w:rsidRPr="00CE0B08">
        <w:rPr>
          <w:sz w:val="28"/>
          <w:szCs w:val="28"/>
        </w:rPr>
        <w:t>(https://www.gosuslugi.ru/)</w:t>
      </w:r>
      <w:r w:rsidRPr="00CE0B08">
        <w:rPr>
          <w:rFonts w:eastAsia="Calibri"/>
          <w:sz w:val="28"/>
          <w:szCs w:val="28"/>
          <w:lang w:eastAsia="en-US"/>
        </w:rPr>
        <w:t xml:space="preserve"> (далее – Единый портал),</w:t>
      </w:r>
      <w:r w:rsidRPr="00CE0B08">
        <w:rPr>
          <w:sz w:val="28"/>
          <w:szCs w:val="28"/>
        </w:rPr>
        <w:t xml:space="preserve"> в случае, если такой способ указан в уведомлении об окончании строительства, заявлении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выдаче дубликата уведомления о соответствии (далее соответственно – заявление о выдаче дубликата, дубликат), заявлении об исправлении допущенных опечаток и ошибок в уведомлении о соответствии (далее – заявление об исправлении допущенных опечаток и ошибок);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выдается заявителю на бумажном носителе при личном обращении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уполномоченный орган, многофункциональный центр либо направляется заявителю посредством почтового отправления в соответствии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 выбранным заявителем способом получения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>услуги.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Срок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08">
        <w:rPr>
          <w:sz w:val="28"/>
          <w:szCs w:val="28"/>
        </w:rPr>
        <w:t xml:space="preserve">2.7. Срок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 – в течение семи рабочих дней со дня поступления уведомления об окончании строительства, представленного способами, указанными в пункте 2.11 настоящего Административного регламента, в уполномоченный орган.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Правовые основания для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rPr>
          <w:rFonts w:eastAsia="Calibri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Ханты-Мансийского района в информационно-телекоммуникационной сети «Интернет» </w:t>
      </w:r>
      <w:r w:rsidRPr="00CE0B08">
        <w:rPr>
          <w:color w:val="000000" w:themeColor="text1"/>
        </w:rPr>
        <w:t>(http://hmrn.ru),</w:t>
      </w:r>
      <w:r w:rsidRPr="00CE0B08">
        <w:t xml:space="preserve"> а также на Едином портале.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Исчерпывающий перечень документов, необходимых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для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2.9. Исчерпывающий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>услуги, подлежащих представлению заявителем самостоятельно: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 уведомление об окончании строительства,</w:t>
      </w:r>
      <w:r w:rsidRPr="00CE0B08">
        <w:t xml:space="preserve"> </w:t>
      </w:r>
      <w:r w:rsidRPr="00CE0B0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об исправлении допущенных опечаток и ошибок, заявление о выдаче дубликата. В случае их представления в электронной форме посредством Единого портала в соответствии с подпунктом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2.11 настоящего </w:t>
      </w:r>
      <w:r w:rsidRPr="00CE0B08">
        <w:rPr>
          <w:sz w:val="28"/>
          <w:szCs w:val="28"/>
        </w:rPr>
        <w:lastRenderedPageBreak/>
        <w:t xml:space="preserve">Административного регламента указанные уведомление, заявления заполняются путем внесения соответствующих сведений в интерактивную форму на Едином портале </w:t>
      </w:r>
      <w:r w:rsidRPr="00CE0B08">
        <w:rPr>
          <w:sz w:val="28"/>
          <w:szCs w:val="28"/>
          <w:lang w:val="en-US"/>
        </w:rPr>
        <w:t>c</w:t>
      </w:r>
      <w:r w:rsidRPr="00CE0B08">
        <w:rPr>
          <w:sz w:val="28"/>
          <w:szCs w:val="28"/>
        </w:rPr>
        <w:t xml:space="preserve"> представлением (в случае направления уведомления об окончании строительства) схематичного изображения построенного или реконструированного объекта капитального строительства на земельном участке;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об окончании строительства, заявления об исправлении допущенных опечаток и ошибок, заявления о выдаче дубликата посредством личного обращения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подпунктом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2.11 настоящего Административного регламента представление указанного документа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не требуется;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 представителя заявителя). В случае представления документов в электронной форме посредством Единого портала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 xml:space="preserve"> усиленной квалифицированной электронной подписью нотариуса;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г) заверенный перевод на русский язык документов </w:t>
      </w:r>
      <w:r w:rsidRPr="00CE0B08">
        <w:rPr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CE0B08">
        <w:rPr>
          <w:sz w:val="28"/>
          <w:szCs w:val="28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д) технический план объекта индивидуального жилищного строительства или садового дома;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е)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на праве аренды со множественностью лиц на стороне арендатора.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2.9.1. Сведения, позволяющие идентифицировать заявителя, содержатся в документе, предусмотренном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 xml:space="preserve">Сведения, позволяющие идентифицировать представителя, содержатся в документах, предусмотренных подпунктами </w:t>
      </w:r>
      <w:r>
        <w:t>«</w:t>
      </w:r>
      <w:r w:rsidRPr="00CE0B08">
        <w:t>б</w:t>
      </w:r>
      <w:r>
        <w:t>»</w:t>
      </w:r>
      <w:r w:rsidRPr="00CE0B08">
        <w:t xml:space="preserve">, 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2.10. Исчерпывающий перечень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по собственной инициативе: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а) 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об основных характеристиках и зарегистрированных правах на земельный участок;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2.11. Заявитель или его представитель представляет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уполномоченный орган 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заявление об исправлении допущенных опечаток и ошибок, заявление о выдаче дубликата, а также прилагаемые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к ним документы, указанные в подпунктах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2.9 настоящего Административного регламента, одним из следующих способов: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sz w:val="28"/>
          <w:szCs w:val="28"/>
        </w:rPr>
        <w:t xml:space="preserve">а) в электронной форме посредством </w:t>
      </w:r>
      <w:r w:rsidRPr="00CE0B08">
        <w:rPr>
          <w:rFonts w:eastAsia="Calibri"/>
          <w:sz w:val="28"/>
          <w:szCs w:val="28"/>
          <w:lang w:eastAsia="en-US"/>
        </w:rPr>
        <w:t>Единого портала.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 случае направления уведомления об окончании строительства, заявления об исправлении допущенных опечаток и ошибок, заявления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</w:t>
      </w:r>
      <w:r w:rsidRPr="00CE0B08">
        <w:rPr>
          <w:sz w:val="28"/>
          <w:szCs w:val="28"/>
        </w:rPr>
        <w:lastRenderedPageBreak/>
        <w:t xml:space="preserve">в указанных информационных системах, заполняют формы указанных уведомления, заявлений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 использованием интерактивной формы в электронном виде.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Уведомление об окончании строительства,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2.9 настоящего Административного регламента. Уведомление об окончании строительства,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уведомлени</w:t>
      </w:r>
      <w:r>
        <w:rPr>
          <w:sz w:val="28"/>
          <w:szCs w:val="28"/>
        </w:rPr>
        <w:t>й</w:t>
      </w:r>
      <w:r w:rsidRPr="00CE0B08">
        <w:rPr>
          <w:sz w:val="28"/>
          <w:szCs w:val="28"/>
        </w:rPr>
        <w:t>,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 63</w:t>
      </w:r>
      <w:r w:rsidRPr="00CE0B08">
        <w:rPr>
          <w:sz w:val="28"/>
          <w:szCs w:val="28"/>
        </w:rPr>
        <w:noBreakHyphen/>
        <w:t>ФЗ «Об электронной подписи» (далее –</w:t>
      </w:r>
      <w:r w:rsidRPr="00CE0B08">
        <w:rPr>
          <w:rFonts w:ascii="Calibri" w:hAnsi="Calibri"/>
          <w:sz w:val="22"/>
          <w:szCs w:val="22"/>
        </w:rPr>
        <w:t xml:space="preserve"> </w:t>
      </w:r>
      <w:r w:rsidRPr="00CE0B08">
        <w:rPr>
          <w:sz w:val="28"/>
          <w:szCs w:val="28"/>
        </w:rPr>
        <w:t xml:space="preserve">Федеральный закон № 63-ФЗ), а также при наличии у владельца сертификата ключа проверки ключа простой электронной подписи, выданного ему при личном приеме в соответствии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 25 января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2013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№ 33 «Об использовании простой электронной подписи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при оказании государственных и муниципальных услуг», в соответствии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№ 634 «О видах электронной подписи, использование которых допускается при обращении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за получением государственных и муниципальных услуг» (далее – усиленная неквалифицированная электронная подпись).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 заявителю или его представителю обеспечивается в многофункциональных центрах доступ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к Единому порталу в</w:t>
      </w:r>
      <w:r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соответствии с постановлением Правительства Российской Федерации от 22 декабря 2012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№ 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 на бумажном носителе посредством личного обращения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уполномоченный орган, в том числе через многофункциональный центр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lastRenderedPageBreak/>
        <w:t xml:space="preserve">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от 27 сентября 2011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уведомлением о вручении.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pStyle w:val="ConsPlusNormal"/>
        <w:jc w:val="center"/>
      </w:pPr>
      <w:r w:rsidRPr="00CE0B08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а) уведомление об окончании строительства представлено в орган местного самоуправления, в полномочия которого не входит предоставление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>услуги;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 представленные документы утратили силу на день обращения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за получением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>услуги указанным лицом);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в) представленные документы содержат подчистки и исправления текста;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2.13. Решение об отказе в приеме документов, указанных в пункте 2.9 настоящего Административного регламента, оформляется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по рекомендуемой форме согласно </w:t>
      </w:r>
      <w:r>
        <w:rPr>
          <w:sz w:val="28"/>
          <w:szCs w:val="28"/>
        </w:rPr>
        <w:t>приложению</w:t>
      </w:r>
      <w:r w:rsidRPr="00CE0B08">
        <w:rPr>
          <w:sz w:val="28"/>
          <w:szCs w:val="28"/>
        </w:rPr>
        <w:t xml:space="preserve"> 2 к настоящему Административному регламенту.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</w:t>
      </w:r>
      <w:r w:rsidRPr="00CE0B08">
        <w:rPr>
          <w:sz w:val="28"/>
          <w:szCs w:val="28"/>
        </w:rPr>
        <w:lastRenderedPageBreak/>
        <w:t xml:space="preserve">заявителя в уполномоченный орган за предоставлением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>услуги.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2.16. Уведомление об окончании строительства считается ненаправленным, а уполномоченный орган в течение трех рабочих дней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со дня поступления уведомления об окончании строительства возвращает заявителю такое уведомление и прилагаемые к нему документы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без рассмотрения по рекомендуемой </w:t>
      </w:r>
      <w:r>
        <w:rPr>
          <w:sz w:val="28"/>
          <w:szCs w:val="28"/>
        </w:rPr>
        <w:t xml:space="preserve">форме согласно приложению </w:t>
      </w:r>
      <w:r w:rsidRPr="00CE0B08">
        <w:rPr>
          <w:sz w:val="28"/>
          <w:szCs w:val="28"/>
        </w:rPr>
        <w:t xml:space="preserve">3,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указанием причин возврата, в следующих случаях: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Федерации;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 отсутствуют документы, прилагаемые к уведомлению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об окончании строительства, предусмотренные подпунктами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2.9 настоящего Административного регламента;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г) уведомление о планируемом строительстве объекта индивидуального жилищного строительства или садового дома ранее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не направлялось (в том числе было возвращено застройщику в соответствии с частью 6 статьи 51.1 Градостроительного кодекса Российской Федерации.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предоставлении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2.17. </w:t>
      </w:r>
      <w:r w:rsidRPr="00CE0B08">
        <w:rPr>
          <w:rFonts w:eastAsia="Calibri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 w:rsidRPr="00CE0B08">
        <w:rPr>
          <w:sz w:val="28"/>
          <w:szCs w:val="28"/>
        </w:rPr>
        <w:t>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несоответствии), оснований для отказа в исправлении допущенных опечаток и ошибок в уведомлении о соответствии, оснований для отказа в выдаче дубликата уведомления о соответствии указаны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пунктах 2.17.1</w:t>
      </w:r>
      <w:r>
        <w:rPr>
          <w:sz w:val="28"/>
          <w:szCs w:val="28"/>
        </w:rPr>
        <w:t xml:space="preserve"> –</w:t>
      </w:r>
      <w:r w:rsidRPr="00CE0B08">
        <w:rPr>
          <w:sz w:val="28"/>
          <w:szCs w:val="28"/>
        </w:rPr>
        <w:t xml:space="preserve"> 2.17.3 настоящего Административного регламента.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2.17.1. Исчерпывающий перечень оснований для направления заявителю решения об отказе в предоставлении муниципальной услуги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форме уведомления о несоответствии: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не соответствуют указанным в пункте 1 части 19 статьи 55 Градостроительного кодекса Российской Федерации предельным параметрам </w:t>
      </w:r>
      <w:r w:rsidRPr="00CE0B08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</w:t>
      </w:r>
      <w:r>
        <w:rPr>
          <w:sz w:val="28"/>
          <w:szCs w:val="28"/>
        </w:rPr>
        <w:t xml:space="preserve">ие </w:t>
      </w:r>
      <w:r w:rsidRPr="00CE0B08">
        <w:rPr>
          <w:sz w:val="28"/>
          <w:szCs w:val="28"/>
        </w:rPr>
        <w:t xml:space="preserve">о несоответствии указанных в уведомлении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в) вид </w:t>
      </w:r>
      <w:proofErr w:type="gramStart"/>
      <w:r w:rsidRPr="00CE0B08">
        <w:rPr>
          <w:sz w:val="28"/>
          <w:szCs w:val="28"/>
        </w:rPr>
        <w:t>разрешенного использования</w:t>
      </w:r>
      <w:proofErr w:type="gramEnd"/>
      <w:r w:rsidRPr="00CE0B08">
        <w:rPr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планируемом строительстве;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эксплуатацию.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2.17.2. Исчерпывающий перечень оснований для отказа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исправлении допущенных опечаток и ошибок в уведомлении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 соответствии: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 отсутствие опечаток и ошибок в уведомлении о соответствии.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2.17.3. Исчерпывающий перечень оснований для отказа в выдаче дубликата уведомления о соответствии: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E0B08">
        <w:rPr>
          <w:rFonts w:eastAsia="Calibri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2.18. Предоставление </w:t>
      </w:r>
      <w:r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без взимания платы.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 xml:space="preserve">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2.19. 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E0B08">
        <w:rPr>
          <w:rFonts w:eastAsia="Calibri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2.20. Регистрация уведомления об окончании строительства, заявления об исправлении допущенных опечаток и ошибок, заявления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выдаче дубликата, представленных заявителем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 случае представления уведомления об окончании строительства, заявления об исправлении допущенных опечаток и ошибок, заявления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выдаче дубликата в электронной форме посредством Единого портала вне рабочего времени уполномоченного органа либо в выходной, нерабочий праздничный день днем поступления уведомления об окончании строительства,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уведомления, заявления.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Уведомление об окончании строительства, заявление об исправлении допущенных опечаток и ошибок, заявление о выдаче дубликата считается поступившим в уполномоченный орган со дня его регистрации.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2.21. Местоположение административного здания, в котором осуществляется прием уведомлений об окончании строительства, заявлений об исправлении допущенных опечаток и ошибок, заявлений о выдаче дубликата и 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Pr="00CE0B08">
        <w:rPr>
          <w:sz w:val="28"/>
          <w:szCs w:val="28"/>
        </w:rPr>
        <w:lastRenderedPageBreak/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6C4F91" w:rsidRPr="00CE0B08" w:rsidRDefault="006C4F91" w:rsidP="006C4F9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B08">
        <w:rPr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4F91" w:rsidRPr="00CE0B08" w:rsidRDefault="006C4F91" w:rsidP="006C4F9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наименование;</w:t>
      </w:r>
    </w:p>
    <w:p w:rsidR="006C4F91" w:rsidRPr="00CE0B08" w:rsidRDefault="006C4F91" w:rsidP="006C4F9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местонахождение и юридический адрес;</w:t>
      </w:r>
    </w:p>
    <w:p w:rsidR="006C4F91" w:rsidRPr="00CE0B08" w:rsidRDefault="006C4F91" w:rsidP="006C4F9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режим работы;</w:t>
      </w:r>
    </w:p>
    <w:p w:rsidR="006C4F91" w:rsidRPr="00CE0B08" w:rsidRDefault="006C4F91" w:rsidP="006C4F9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график приема;</w:t>
      </w:r>
    </w:p>
    <w:p w:rsidR="006C4F91" w:rsidRPr="00CE0B08" w:rsidRDefault="006C4F91" w:rsidP="006C4F9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номера телефонов для справок.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противопожарной системой и средствами пожаротушения;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системой оповещения о возникновении чрезвычайной ситуации;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средствами оказания первой медицинской помощи;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туалетными комнатами для посетителей.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Места для заполнения уведомлений об окончании строительства, заявлений о выдаче дубликата, заявлений об исправлении допущенных опечаток и ошибок оборудуются стульями, столами (стойками), бланками </w:t>
      </w:r>
      <w:r w:rsidRPr="00CE0B08">
        <w:rPr>
          <w:sz w:val="28"/>
          <w:szCs w:val="28"/>
        </w:rPr>
        <w:lastRenderedPageBreak/>
        <w:t>уведомлений об окончании строительства, заявлений о выдаче дубликата, заявлений об исправлении допущенных опечаток и ошибок, письменными принадлежностями.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номера кабинета и наименования отдела;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графика приема заявителей.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 xml:space="preserve"> при наличии) и должности.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использование кресла-коляски;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допуск </w:t>
      </w:r>
      <w:proofErr w:type="spellStart"/>
      <w:r w:rsidRPr="00CE0B08">
        <w:rPr>
          <w:sz w:val="28"/>
          <w:szCs w:val="28"/>
        </w:rPr>
        <w:t>сурдопереводчика</w:t>
      </w:r>
      <w:proofErr w:type="spellEnd"/>
      <w:r w:rsidRPr="00CE0B08">
        <w:rPr>
          <w:sz w:val="28"/>
          <w:szCs w:val="28"/>
        </w:rPr>
        <w:t xml:space="preserve"> и </w:t>
      </w:r>
      <w:proofErr w:type="spellStart"/>
      <w:r w:rsidRPr="00CE0B08">
        <w:rPr>
          <w:sz w:val="28"/>
          <w:szCs w:val="28"/>
        </w:rPr>
        <w:t>тифлосурдопереводчика</w:t>
      </w:r>
      <w:proofErr w:type="spellEnd"/>
      <w:r w:rsidRPr="00CE0B08">
        <w:rPr>
          <w:sz w:val="28"/>
          <w:szCs w:val="28"/>
        </w:rPr>
        <w:t>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B0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другими лицами.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Показатели качества и доступности муниципальной услуги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>2.22. Основными показателями доступности предоставления муниципальной услуги являются: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наличие полной и понятной информации о порядке и сроках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B08">
        <w:rPr>
          <w:rFonts w:eastAsia="Calibri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CE0B08">
        <w:rPr>
          <w:rFonts w:eastAsia="Calibri"/>
          <w:sz w:val="28"/>
          <w:szCs w:val="28"/>
        </w:rPr>
        <w:t>услуги;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rFonts w:eastAsia="Calibri"/>
          <w:sz w:val="28"/>
          <w:szCs w:val="28"/>
        </w:rPr>
        <w:t>возможность подачи уведомлений, заявлений и прилагаемых к ним документов в электронной форме.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своевременность предоставления муниципальной услуги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Иные требования к предоставлению 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2.24. Услуги, необходимые и обязательные для предоставления муниципальной услуги, отсутствуют.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B08">
        <w:rPr>
          <w:sz w:val="28"/>
          <w:szCs w:val="28"/>
        </w:rPr>
        <w:t>2.25. Информационные системы, используемые для предоставления муниципальной услуги</w:t>
      </w:r>
      <w:r w:rsidRPr="00CE0B08">
        <w:rPr>
          <w:rFonts w:eastAsia="Calibri"/>
          <w:sz w:val="28"/>
          <w:szCs w:val="28"/>
        </w:rPr>
        <w:t>: Единый портал.</w:t>
      </w:r>
    </w:p>
    <w:p w:rsidR="006C4F91" w:rsidRPr="00CE0B08" w:rsidRDefault="006C4F91" w:rsidP="006C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Pr="00CE0B08">
        <w:rPr>
          <w:sz w:val="28"/>
          <w:szCs w:val="28"/>
          <w:lang w:val="en-US"/>
        </w:rPr>
        <w:t>III</w:t>
      </w:r>
      <w:r w:rsidRPr="00CE0B08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CE0B08">
        <w:rPr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F91" w:rsidRPr="00CE0B08" w:rsidRDefault="006C4F91" w:rsidP="006C4F91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вариантов предоставления муниципальной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услуги, включающий в том числе варианты предоставления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услуги, необходимый для исправления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допущенных опечаток и ошибок в выданных в результате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:rsidR="006C4F91" w:rsidRPr="00CE0B08" w:rsidRDefault="006C4F91" w:rsidP="006C4F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выданного по результатам предоставления муниципальной услуги,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6C4F91" w:rsidRPr="00CE0B08" w:rsidRDefault="006C4F91" w:rsidP="006C4F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муниципальной услуги без рассмотрения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3.1.1. Вариант 1 –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3.1.2. Вариант 2 –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3.1.3. Вариант 3 – исправление допущенных опечаток и ошибок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Описание административной процедуры профилирования заявителя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3.2. Вариант предоставления муниципальной услуги определяется </w:t>
      </w:r>
      <w:r>
        <w:br/>
      </w:r>
      <w:r w:rsidRPr="00CE0B08">
        <w:t>в зависимости от результата предоставления услуги, за предоставлением которой обратился заявитель.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</w:pPr>
      <w:r w:rsidRPr="00CE0B08">
        <w:rPr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>
        <w:rPr>
          <w:sz w:val="28"/>
          <w:szCs w:val="28"/>
        </w:rPr>
        <w:t>приложением</w:t>
      </w:r>
      <w:r w:rsidRPr="00CE0B08">
        <w:t xml:space="preserve"> </w:t>
      </w:r>
      <w:r w:rsidRPr="00CE0B08">
        <w:rPr>
          <w:sz w:val="28"/>
          <w:szCs w:val="28"/>
        </w:rPr>
        <w:t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Подразделы, содержащие описание вариантов предоставления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6C4F91" w:rsidRPr="00CE0B08" w:rsidRDefault="006C4F91" w:rsidP="006C4F91">
      <w:pPr>
        <w:pStyle w:val="ConsPlusNormal"/>
        <w:jc w:val="both"/>
      </w:pPr>
    </w:p>
    <w:p w:rsidR="006C4F91" w:rsidRPr="00CE0B08" w:rsidRDefault="006C4F91" w:rsidP="006C4F91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Вариант 1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 xml:space="preserve">3.3. Результат предоставления муниципальной услуги указан </w:t>
      </w:r>
      <w:r>
        <w:br/>
      </w:r>
      <w:r w:rsidRPr="00CE0B08">
        <w:t xml:space="preserve">в подпункте </w:t>
      </w:r>
      <w:r>
        <w:t>«</w:t>
      </w:r>
      <w:r w:rsidRPr="00CE0B08">
        <w:t>а</w:t>
      </w:r>
      <w:r>
        <w:t>»</w:t>
      </w:r>
      <w:r w:rsidRPr="00CE0B08">
        <w:t xml:space="preserve"> пункта 2.3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описание административных процедур предоставления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6C4F91" w:rsidRPr="00CE0B08" w:rsidRDefault="006C4F91" w:rsidP="006C4F91">
      <w:pPr>
        <w:pStyle w:val="ConsPlusNormal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Прием запроса и документов и (или) информации, необходимых</w:t>
      </w:r>
    </w:p>
    <w:p w:rsidR="006C4F91" w:rsidRPr="00CE0B08" w:rsidRDefault="006C4F91" w:rsidP="006C4F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3.4. Основанием для начала административной процедуры является поступление в уполномоченный орган уведомления об окончании строительства</w:t>
      </w:r>
      <w:r w:rsidRPr="00CE0B08" w:rsidDel="00A7450E">
        <w:t xml:space="preserve"> </w:t>
      </w:r>
      <w:r w:rsidRPr="00CE0B08">
        <w:t xml:space="preserve">и документов, предусмотренных подпунктами </w:t>
      </w:r>
      <w:r>
        <w:t>«</w:t>
      </w:r>
      <w:r w:rsidRPr="00CE0B08">
        <w:t>б</w:t>
      </w:r>
      <w:r>
        <w:t>»</w:t>
      </w:r>
      <w:r w:rsidRPr="00CE0B08">
        <w:t xml:space="preserve"> </w:t>
      </w:r>
      <w:r>
        <w:t>–</w:t>
      </w:r>
      <w:r w:rsidRPr="00CE0B08">
        <w:t xml:space="preserve"> </w:t>
      </w:r>
      <w:r>
        <w:t>«</w:t>
      </w:r>
      <w:r w:rsidRPr="00CE0B08">
        <w:t>е</w:t>
      </w:r>
      <w:r>
        <w:t>»</w:t>
      </w:r>
      <w:r w:rsidRPr="00CE0B08">
        <w:t xml:space="preserve"> пункта 2.9, пунктом 2.10 настоящего Административного регламента, одним из способов, установленных пунктом 2.11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3.5. В целях установления личности физическое лицо представляет </w:t>
      </w:r>
      <w:r>
        <w:br/>
      </w:r>
      <w:r w:rsidRPr="00CE0B08">
        <w:t xml:space="preserve">в уполномоченный орган документ, предусмотренный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 Представитель физического лица, обратившийся по доверенности, представляет </w:t>
      </w:r>
      <w:r>
        <w:br/>
      </w:r>
      <w:r w:rsidRPr="00CE0B08">
        <w:t xml:space="preserve">в уполномоченный орган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>, 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3.6. В целях установления личности представителя юридического лица, полномочия которого подтверждены доверенностью, оформленной </w:t>
      </w:r>
      <w:r>
        <w:br/>
      </w:r>
      <w:r w:rsidRPr="00CE0B08">
        <w:t xml:space="preserve">в соответствии с требованиями законодательства Российской Федерации, </w:t>
      </w:r>
      <w:r>
        <w:br/>
      </w:r>
      <w:r w:rsidRPr="00CE0B08">
        <w:t xml:space="preserve">в уполномоченный орган представляются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>, 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3.7. В целях установления личности представителя юридического лица, имеющего право действовать от имени юридического лица </w:t>
      </w:r>
      <w:r>
        <w:br/>
      </w:r>
      <w:r w:rsidRPr="00CE0B08">
        <w:t xml:space="preserve">без доверенности, в уполномоченный орган представляется документ, предусмотренный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3.8. Основания для принятия решения об отказе в приеме уведомления об окончании строительства</w:t>
      </w:r>
      <w:r w:rsidRPr="00CE0B08" w:rsidDel="00A7450E">
        <w:t xml:space="preserve"> </w:t>
      </w:r>
      <w:r w:rsidRPr="00CE0B08">
        <w:t xml:space="preserve">и документов, необходимых </w:t>
      </w:r>
      <w:r>
        <w:br/>
      </w:r>
      <w:r w:rsidRPr="00CE0B08">
        <w:t xml:space="preserve">для предоставления муниципальной услуги, в том числе представленных </w:t>
      </w:r>
      <w:r>
        <w:br/>
      </w:r>
      <w:r w:rsidRPr="00CE0B08">
        <w:t>в электронной форме, указаны в пункте 2.12 настоящего Административного регламента.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3.8.1. Уведомление об окончании строительства считается ненаправленным, а уполномоченный орган в течение трех рабочих дней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со дня поступления уведомления об окончании строительства возвращает заявителю такое уведомление и прилагаемые к нему документы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без рассмотрения по рекомендуемой форме согласно </w:t>
      </w:r>
      <w:r>
        <w:rPr>
          <w:sz w:val="28"/>
          <w:szCs w:val="28"/>
        </w:rPr>
        <w:t>приложению</w:t>
      </w:r>
      <w:r w:rsidRPr="00CE0B08">
        <w:rPr>
          <w:sz w:val="28"/>
          <w:szCs w:val="28"/>
        </w:rPr>
        <w:t xml:space="preserve"> 3,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 указанием причин возврата, в случаях, указанных в пункте 2.16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 xml:space="preserve">3.8.2. В приеме уведомления об окончании строительства </w:t>
      </w:r>
      <w:r>
        <w:br/>
      </w:r>
      <w:r w:rsidRPr="00CE0B08"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</w:pPr>
      <w:r w:rsidRPr="00CE0B08">
        <w:rPr>
          <w:sz w:val="28"/>
          <w:szCs w:val="28"/>
        </w:rPr>
        <w:t xml:space="preserve">Многофункциональный центр </w:t>
      </w:r>
      <w:r w:rsidRPr="00CE0B08">
        <w:rPr>
          <w:iCs/>
          <w:sz w:val="28"/>
          <w:szCs w:val="28"/>
        </w:rPr>
        <w:t xml:space="preserve">участвует в соответствии </w:t>
      </w:r>
      <w:r>
        <w:rPr>
          <w:iCs/>
          <w:sz w:val="28"/>
          <w:szCs w:val="28"/>
        </w:rPr>
        <w:br/>
        <w:t xml:space="preserve">с </w:t>
      </w:r>
      <w:r w:rsidRPr="00CE0B08">
        <w:rPr>
          <w:iCs/>
          <w:sz w:val="28"/>
          <w:szCs w:val="28"/>
        </w:rPr>
        <w:t>соглашением о взаимодействии между уполномоченным органом и многофункциональным центром</w:t>
      </w:r>
      <w:r w:rsidRPr="00CE0B08">
        <w:rPr>
          <w:sz w:val="28"/>
          <w:szCs w:val="28"/>
        </w:rPr>
        <w:t xml:space="preserve"> в приеме уведомления об окончании строительства.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3.9. Возможность получения муниципальной услуги </w:t>
      </w:r>
      <w:r>
        <w:br/>
      </w:r>
      <w:r w:rsidRPr="00CE0B08">
        <w:t>по экстерриториальному принципу отсутствует.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>3.10. Уведомление 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 2.9, пунктом 2.10 настоящего Административного регламента, направленные одним </w:t>
      </w:r>
      <w:r>
        <w:br/>
      </w:r>
      <w:r w:rsidRPr="00CE0B08">
        <w:t xml:space="preserve">из способов, установленных в подпункте </w:t>
      </w:r>
      <w:r>
        <w:t>«</w:t>
      </w:r>
      <w:r w:rsidRPr="00CE0B08">
        <w:t>б</w:t>
      </w:r>
      <w:r>
        <w:t>»</w:t>
      </w:r>
      <w:r w:rsidRPr="00CE0B08">
        <w:t xml:space="preserve"> пункта 2.11 настоящего Административного регламента, принимаются должностными лицами уполномоченного органа, ответственными за делопроизводство.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Уведомление 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 2.9, пунктом 2.10 настоящего Административного регламента, направленные способом, указанным в подпункте </w:t>
      </w:r>
      <w:r>
        <w:t>«</w:t>
      </w:r>
      <w:r w:rsidRPr="00CE0B08">
        <w:t>а</w:t>
      </w:r>
      <w:r>
        <w:t>»</w:t>
      </w:r>
      <w:r w:rsidRPr="00CE0B08">
        <w:t xml:space="preserve"> пункта 2.11 настоящего Административного регламента, регистрируются в автоматическом режиме.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Уведомление 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 2.9, пунктом 2.10 настоящего Административного регламента, направленные </w:t>
      </w:r>
      <w:r>
        <w:br/>
      </w:r>
      <w:r w:rsidRPr="00CE0B08">
        <w:t xml:space="preserve">через многофункциональный центр, могут быть получены уполномоченным органом из многофункционального центра в электронной форме </w:t>
      </w:r>
      <w:r>
        <w:br/>
      </w:r>
      <w:r w:rsidRPr="00CE0B08">
        <w:t>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3.11. Для приема уведомления об окончании строительства</w:t>
      </w:r>
      <w:r w:rsidRPr="00CE0B08" w:rsidDel="00A7450E">
        <w:t xml:space="preserve"> </w:t>
      </w:r>
      <w:r>
        <w:br/>
      </w:r>
      <w:r w:rsidRPr="00CE0B08">
        <w:t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уведомлением об окончании строительства и для подготовки ответа.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Для возможности подачи уведомления об окончании строительства</w:t>
      </w:r>
      <w:r w:rsidRPr="00CE0B08" w:rsidDel="00A7450E">
        <w:t xml:space="preserve"> </w:t>
      </w:r>
      <w:r w:rsidRPr="00CE0B08">
        <w:t xml:space="preserve">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</w:t>
      </w:r>
      <w:r>
        <w:br/>
      </w:r>
      <w:r w:rsidRPr="00CE0B08">
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br/>
      </w:r>
      <w:r w:rsidRPr="00CE0B08">
        <w:t>о физическом лице в указанных информационных системах.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3.12. Срок регистрации уведомления об окончании строительства</w:t>
      </w:r>
      <w:r w:rsidRPr="00CE0B08" w:rsidDel="00A7450E">
        <w:t xml:space="preserve"> </w:t>
      </w:r>
      <w:r w:rsidRPr="00CE0B08">
        <w:t xml:space="preserve">и документов, предусмотренных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 2.9, пунктом 2.10 настоящего Административного регламента, указан в пункте 2.20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>3.13. Результатом административной процедуры является регистрация уведомления об окончании строительства</w:t>
      </w:r>
      <w:r w:rsidRPr="00CE0B08" w:rsidDel="00A7450E">
        <w:t xml:space="preserve"> </w:t>
      </w:r>
      <w:r w:rsidRPr="00CE0B08">
        <w:t xml:space="preserve">и документов, предусмотренных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 2.9, пунктом 2.10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>3.14. После регистрации уведомление 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 2.9, </w:t>
      </w:r>
      <w:r>
        <w:br/>
      </w:r>
      <w:r w:rsidRPr="00CE0B08">
        <w:t xml:space="preserve">пунктом 2.10 настоящего Административного регламента, направляются должностному лицу отдела, ответственному за рассмотрение уведомления об окончании строительства и прилагаемых документов. 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Межведомственное информационное взаимодействие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3.15. Основанием для начала административной процедуры является регистрация уведомления об окончании строительства и приложенных </w:t>
      </w:r>
      <w:r>
        <w:br/>
      </w:r>
      <w:r w:rsidRPr="00CE0B08">
        <w:t xml:space="preserve">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CE0B08">
          <w:t>пункте</w:t>
        </w:r>
      </w:hyperlink>
      <w:r w:rsidRPr="00CE0B08">
        <w:t xml:space="preserve"> 2.10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 xml:space="preserve">3.16. Должностное лицо отдела, в обязанности которого </w:t>
      </w:r>
      <w:r>
        <w:br/>
      </w:r>
      <w:r w:rsidRPr="00CE0B08">
        <w:t xml:space="preserve">в соответствии с его должностной инструкцией входит выполнение соответствующих функций, подготавливает и направляет (в том числе </w:t>
      </w:r>
      <w:r>
        <w:br/>
      </w:r>
      <w:r w:rsidRPr="00CE0B08">
        <w:t xml:space="preserve">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CE0B08">
          <w:t>пункт</w:t>
        </w:r>
      </w:hyperlink>
      <w:r w:rsidRPr="00CE0B08">
        <w:t xml:space="preserve">ом 2.10 настоящего Административного регламента, если заявитель не представил указанные документы самостоятельно. </w:t>
      </w:r>
    </w:p>
    <w:p w:rsidR="006C4F91" w:rsidRPr="00CE0B08" w:rsidRDefault="006C4F91" w:rsidP="006C4F91">
      <w:pPr>
        <w:pStyle w:val="ConsPlusNormal"/>
        <w:ind w:firstLine="709"/>
        <w:jc w:val="both"/>
      </w:pPr>
      <w:bookmarkStart w:id="1" w:name="Par323"/>
      <w:bookmarkEnd w:id="1"/>
      <w:r w:rsidRPr="00CE0B08">
        <w:t>3.17. Перечень запрашиваемых документов, необходимых для предоставления муниципальной услуги указан в пункте 2.10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Запрос о представлении в уполномоченный орган документов </w:t>
      </w:r>
      <w:r>
        <w:br/>
      </w:r>
      <w:r w:rsidRPr="00CE0B08">
        <w:t>(их копий или сведений, содержащихся в них) содержит: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наименование органа или организации, в адрес которых направляется межведомственный запрос;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 xml:space="preserve">контактная информация для направления ответа </w:t>
      </w:r>
      <w:r>
        <w:br/>
      </w:r>
      <w:r w:rsidRPr="00CE0B08">
        <w:t xml:space="preserve">на межведомственный запрос;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дата направления межведомственного запроса;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информация о факте получения согласия, предусмотренного частью 5 статьи 7 Федерального закона от 27</w:t>
      </w:r>
      <w:r>
        <w:t xml:space="preserve"> июля </w:t>
      </w:r>
      <w:r w:rsidRPr="00CE0B08">
        <w:t xml:space="preserve">2010 </w:t>
      </w:r>
      <w:r>
        <w:t xml:space="preserve">года </w:t>
      </w:r>
      <w:r w:rsidRPr="00CE0B08">
        <w:t xml:space="preserve">№ 210-ФЗ </w:t>
      </w:r>
      <w:r>
        <w:br/>
      </w:r>
      <w:r w:rsidRPr="00CE0B08">
        <w:t>«Об организации предоставления государственных и муниципальных услуг» (далее – Федер</w:t>
      </w:r>
      <w:r>
        <w:t>а</w:t>
      </w:r>
      <w:r w:rsidRPr="00CE0B08">
        <w:t>льный закон № 210-ФЗ) (при направлении межведомственного запроса в случае, предусмотренном частью 5 статьи 7 Федерального закона № 210-ФЗ).</w:t>
      </w:r>
      <w:r w:rsidRPr="00CE0B08">
        <w:rPr>
          <w:color w:val="FF0000"/>
        </w:rPr>
        <w:t xml:space="preserve">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Для получения документов, указанных в пункте 2.10 настоящего Административного регламента, срок направления межведомственного запроса составляет в срок не позднее трех</w:t>
      </w:r>
      <w:r w:rsidRPr="00CE0B08">
        <w:rPr>
          <w:i/>
        </w:rPr>
        <w:t xml:space="preserve"> </w:t>
      </w:r>
      <w:r w:rsidRPr="00CE0B08">
        <w:rPr>
          <w:iCs/>
        </w:rPr>
        <w:t>рабочих дней</w:t>
      </w:r>
      <w:r w:rsidRPr="00CE0B08">
        <w:t xml:space="preserve"> со дня поступления уведомления об окончании строительства и приложенных к уведомлению документов. 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 xml:space="preserve">3.18. По межведомственным запросам документы (их копии или сведения, содержащиеся в них), предусмотренные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CE0B08">
          <w:t xml:space="preserve">пунктом 2.10 </w:t>
        </w:r>
      </w:hyperlink>
      <w:r w:rsidRPr="00CE0B08">
        <w:t xml:space="preserve">настоящего Административного регламента, предоставляются органами, </w:t>
      </w:r>
      <w:r>
        <w:br/>
      </w:r>
      <w:r w:rsidRPr="00CE0B08">
        <w:t xml:space="preserve">в распоряжении которых находятся эти документы в электронной форме, </w:t>
      </w:r>
      <w:r>
        <w:br/>
      </w:r>
      <w:r w:rsidRPr="00CE0B08">
        <w:t xml:space="preserve">в срок не позднее </w:t>
      </w:r>
      <w:r w:rsidRPr="00CE0B08">
        <w:rPr>
          <w:iCs/>
        </w:rPr>
        <w:t>трех рабочих дней</w:t>
      </w:r>
      <w:r w:rsidRPr="00CE0B08">
        <w:t xml:space="preserve"> с момента направления соответствующего межведомственного запроса.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3.19. Межведомственное информационное взаимодействие может осуществляться на бумажном носителе: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1) при невозможности осуществления межведомственного информационного взаимодействия в электронной форме в связи </w:t>
      </w:r>
      <w:r>
        <w:br/>
      </w:r>
      <w:r w:rsidRPr="00CE0B08">
        <w:t>с отсутствием запрашиваемых сведений в электронной форме;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2) при необходимости представления оригиналов документов </w:t>
      </w:r>
      <w:r>
        <w:br/>
      </w:r>
      <w:r w:rsidRPr="00CE0B08">
        <w:t>на бумажном носителе при направлении межведомственного запроса.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Если межведомственное взаимодействие осуществляется </w:t>
      </w:r>
      <w:r>
        <w:br/>
      </w:r>
      <w:r w:rsidRPr="00CE0B08">
        <w:t>на бумажном носителе, документы (их копии или сведения, содержащиеся в них), предусмотренные пунктом 2.10 настоящего Административного регламента, предоставляются органами, в распоряжении которых находятся эти документы, в срок не позднее трех</w:t>
      </w:r>
      <w:r w:rsidRPr="00CE0B08">
        <w:rPr>
          <w:i/>
        </w:rPr>
        <w:t xml:space="preserve"> </w:t>
      </w:r>
      <w:r w:rsidRPr="00CE0B08">
        <w:rPr>
          <w:iCs/>
        </w:rPr>
        <w:t>рабочих дней</w:t>
      </w:r>
      <w:r w:rsidRPr="00CE0B08">
        <w:t xml:space="preserve"> со дня получения соответствующего межведомственного запроса.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3.20.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3.21. Основанием для начала административной процедуры является регистрация уведомления об окончании строительства и документов, </w:t>
      </w:r>
      <w:r w:rsidRPr="00CE0B08">
        <w:lastRenderedPageBreak/>
        <w:t xml:space="preserve">предусмотренных подпунктами </w:t>
      </w:r>
      <w:r>
        <w:t>«</w:t>
      </w:r>
      <w:r w:rsidRPr="00CE0B08">
        <w:t>б</w:t>
      </w:r>
      <w:r>
        <w:t>»</w:t>
      </w:r>
      <w:r w:rsidRPr="00CE0B08">
        <w:t> </w:t>
      </w:r>
      <w:r>
        <w:t>–</w:t>
      </w:r>
      <w:r w:rsidRPr="00CE0B08">
        <w:t> </w:t>
      </w:r>
      <w:r>
        <w:t>«</w:t>
      </w:r>
      <w:r w:rsidRPr="00CE0B08">
        <w:t>е</w:t>
      </w:r>
      <w:r>
        <w:t>»</w:t>
      </w:r>
      <w:r w:rsidRPr="00CE0B08">
        <w:t xml:space="preserve"> пункта 2.9, пунктом 2.10 настоящего Административного регламента.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3.22. В рамках рассмотрения уведомления об окончании строительства и документов, предусмотренных подпунктами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CE0B08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CE0B0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пункта 2.9, пунктом 2.10 настоящего Административного регламента, осмотр объекта индивидуального жилищного строительства или садового дома.</w:t>
      </w: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 xml:space="preserve">3.23. Неполучение (несвоевременное получение) документов (их копий или сведений, содержащихся в них), предусмотренных подпунктом 2.10 настоящего Административного регламента, не может являться основанием для отказа в предоставлении муниципальной услуги.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3.24. Должностное лицо отдела: 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1) проводит проверку соответствия указанных в уведомлении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 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6C4F91" w:rsidRPr="00CE0B08" w:rsidRDefault="006C4F91" w:rsidP="006C4F91">
      <w:pPr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4) проверяет допустимость размещения объекта индивидуального жилищного строительства или садового дома в соответствии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 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3.25. Критериями принятия решения о предоставлении муниципальной услуги являются: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1) 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 1 части 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2) соответствие внешнего облика объекта индивидуального жилищного строительства или садового дома описанию внешнего облика таких объекта </w:t>
      </w:r>
      <w:r w:rsidRPr="00CE0B08">
        <w:rPr>
          <w:sz w:val="28"/>
          <w:szCs w:val="28"/>
        </w:rPr>
        <w:lastRenderedPageBreak/>
        <w:t xml:space="preserve">или дома, являющемуся приложением к уведомлению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о планируемом строительстве, или типовому архитектурному решению, указанному в уведомлении о планируемом строительстве, или застройщику не было направлено уведомление о несоответствии указанных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 xml:space="preserve">на земельном участке по основанию, указанному в пункте 4 части 10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3) соответствие вида </w:t>
      </w:r>
      <w:proofErr w:type="gramStart"/>
      <w:r w:rsidRPr="00CE0B08">
        <w:rPr>
          <w:sz w:val="28"/>
          <w:szCs w:val="28"/>
        </w:rPr>
        <w:t>разрешенного использования</w:t>
      </w:r>
      <w:proofErr w:type="gramEnd"/>
      <w:r w:rsidRPr="00CE0B08">
        <w:rPr>
          <w:sz w:val="28"/>
          <w:szCs w:val="28"/>
        </w:rPr>
        <w:t xml:space="preserve">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о планируемом строительстве;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4) 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эксплуатацию.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3.26. Критерии принятия решения об отказе в предоставлении муниципальной услуги указаны в пункте 2.17.1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3.27. По результатам проверки документов, предусмотренных подпунктами </w:t>
      </w:r>
      <w:r>
        <w:t>«</w:t>
      </w:r>
      <w:r w:rsidRPr="00CE0B08">
        <w:t>б</w:t>
      </w:r>
      <w:r>
        <w:t>»</w:t>
      </w:r>
      <w:r w:rsidRPr="00CE0B08">
        <w:t xml:space="preserve"> </w:t>
      </w:r>
      <w:r>
        <w:t>–</w:t>
      </w:r>
      <w:r w:rsidRPr="00CE0B08">
        <w:t xml:space="preserve"> </w:t>
      </w:r>
      <w:r>
        <w:t>«</w:t>
      </w:r>
      <w:r w:rsidRPr="00CE0B08">
        <w:t>е</w:t>
      </w:r>
      <w:r>
        <w:t>»</w:t>
      </w:r>
      <w:r w:rsidRPr="00CE0B08">
        <w:t xml:space="preserve"> пункта 2.9, пунктом 2.10 настоящего Административного регламента, должностное лицо отдела подготавливает проект соответствующего решения.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3.28.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уведомления о соответствии (далее также в настоящем подразделе – решение о предоставлении муниципальной</w:t>
      </w:r>
      <w:r>
        <w:t xml:space="preserve"> услуги) или</w:t>
      </w:r>
      <w:r w:rsidRPr="00CE0B08">
        <w:t xml:space="preserve"> подписание решения об отказе </w:t>
      </w:r>
      <w:r>
        <w:br/>
      </w:r>
      <w:r w:rsidRPr="00CE0B08">
        <w:t xml:space="preserve">в предоставлении муниципальной услуги в форме уведомления </w:t>
      </w:r>
      <w:r>
        <w:br/>
      </w:r>
      <w:r w:rsidRPr="00CE0B08">
        <w:t>о несоответствии (далее также в настоящем подразделе – решение об отказе в предоставлении муниципальной услуги).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Форма уведомления о несоответствии утверждается федеральным органом исполнительной власти, осуществляющим функции по выработке и </w:t>
      </w:r>
      <w:r w:rsidRPr="00CE0B08">
        <w:lastRenderedPageBreak/>
        <w:t>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3.29.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3.30. Решение, указанное в пункте 3.29 настоящего </w:t>
      </w:r>
      <w:r>
        <w:t>А</w:t>
      </w:r>
      <w:r w:rsidRPr="00CE0B08">
        <w:t>дминистративного регламент, подписывается руководителем уполномоченного органа, в том числе с использованием усиленной квалифицированной электронной подписи.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3.31. Срок принятия решения о предоставлении (об отказе </w:t>
      </w:r>
      <w:r>
        <w:br/>
      </w:r>
      <w:r w:rsidRPr="00CE0B08">
        <w:t xml:space="preserve">в предоставлении) муниципальной услуги не может превышать </w:t>
      </w:r>
      <w:r>
        <w:br/>
      </w:r>
      <w:r w:rsidRPr="00CE0B08">
        <w:t>семь рабочих дней со дня поступления уведомления об окончании строительства и документов и (или) информации, необходимых для предоставления муниципальной услуги.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3.32. При подаче уведомления об окончании строительства и документов, предусмотренных подпунктами </w:t>
      </w:r>
      <w:r>
        <w:t>«</w:t>
      </w:r>
      <w:r w:rsidRPr="00CE0B08">
        <w:t>б</w:t>
      </w:r>
      <w:r>
        <w:t>» – «</w:t>
      </w:r>
      <w:r w:rsidRPr="00CE0B08">
        <w:t>е</w:t>
      </w:r>
      <w:r>
        <w:t>»</w:t>
      </w:r>
      <w:r w:rsidRPr="00CE0B08">
        <w:t xml:space="preserve"> пункта 2.9, </w:t>
      </w:r>
      <w:r>
        <w:br/>
      </w:r>
      <w:r w:rsidRPr="00CE0B08">
        <w:t xml:space="preserve">пунктом 2.10 настоящего Административного регламента, в ходе личного приема, посредством почтового отправления решение об отказе </w:t>
      </w:r>
      <w:r>
        <w:br/>
      </w:r>
      <w:r w:rsidRPr="00CE0B08">
        <w:t xml:space="preserve">в предоставлении муниципальной услуги в форме уведомления </w:t>
      </w:r>
      <w:r>
        <w:br/>
      </w:r>
      <w:r w:rsidRPr="00CE0B08">
        <w:t xml:space="preserve">о несоответствии выдается соответственно заявителю на руки или направляется посредством почтового отправления, если в уведомлении </w:t>
      </w:r>
      <w:r>
        <w:br/>
      </w:r>
      <w:r w:rsidRPr="00CE0B08">
        <w:t>об окончании строительства</w:t>
      </w:r>
      <w:r>
        <w:t xml:space="preserve"> </w:t>
      </w:r>
      <w:r w:rsidRPr="00CE0B08">
        <w:t>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3.33. При подаче уведомления об окончании строительства и документов, предусмотренных подпунктами </w:t>
      </w:r>
      <w:r>
        <w:t>«</w:t>
      </w:r>
      <w:r w:rsidRPr="00CE0B08">
        <w:t>б</w:t>
      </w:r>
      <w:r>
        <w:t>» – «</w:t>
      </w:r>
      <w:r w:rsidRPr="00CE0B08">
        <w:t>е</w:t>
      </w:r>
      <w:r>
        <w:t>»</w:t>
      </w:r>
      <w:r w:rsidRPr="00CE0B08">
        <w:t xml:space="preserve"> пункта 2.9, </w:t>
      </w:r>
      <w:r>
        <w:br/>
      </w:r>
      <w:r w:rsidRPr="00CE0B08">
        <w:t xml:space="preserve">пунктом 2.10 настоящего Административного регламента, посредством Единого портала направление заявителю решения об отказе </w:t>
      </w:r>
      <w:r>
        <w:br/>
      </w:r>
      <w:r w:rsidRPr="00CE0B08">
        <w:t xml:space="preserve">в предоставлении муниципальной услуги в форме уведомления </w:t>
      </w:r>
      <w:r>
        <w:br/>
      </w:r>
      <w:r w:rsidRPr="00CE0B08">
        <w:t xml:space="preserve">о несоответствии осуществляется в личный кабинет заявителя на Едином портале (статус заявления обновляется до статуса </w:t>
      </w:r>
      <w:r>
        <w:t>«</w:t>
      </w:r>
      <w:r w:rsidRPr="00CE0B08">
        <w:t>Услуга оказана</w:t>
      </w:r>
      <w:r>
        <w:t>»</w:t>
      </w:r>
      <w:r w:rsidRPr="00CE0B08">
        <w:t xml:space="preserve">), если </w:t>
      </w:r>
      <w:r>
        <w:br/>
      </w:r>
      <w:r w:rsidRPr="00CE0B08">
        <w:t>в уведомлении об окончании строительства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3.34. При подаче уведомления об окончании строительства и документов, предусмотренных подпунктами </w:t>
      </w:r>
      <w:r>
        <w:t>«</w:t>
      </w:r>
      <w:r w:rsidRPr="00CE0B08">
        <w:t>б</w:t>
      </w:r>
      <w:r>
        <w:t>» – «</w:t>
      </w:r>
      <w:r w:rsidRPr="00CE0B08">
        <w:t>е</w:t>
      </w:r>
      <w:r>
        <w:t>»</w:t>
      </w:r>
      <w:r w:rsidRPr="00CE0B08">
        <w:t xml:space="preserve"> пункта 2.9, </w:t>
      </w:r>
      <w:r>
        <w:br/>
      </w:r>
      <w:r w:rsidRPr="00CE0B08">
        <w:t xml:space="preserve">пунктом 2.10 настоящего Административного регламента,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центр, если в уведомлении </w:t>
      </w:r>
      <w:r>
        <w:br/>
      </w:r>
      <w:r w:rsidRPr="00CE0B08">
        <w:t>об окончании строительства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3.35. Срок выдачи (направления) заявителю решения об отказе </w:t>
      </w:r>
      <w:r>
        <w:br/>
      </w:r>
      <w:r w:rsidRPr="00CE0B08">
        <w:t xml:space="preserve">в предоставлении муниципальной услуги в форме уведомления </w:t>
      </w:r>
      <w:r>
        <w:br/>
      </w:r>
      <w:r w:rsidRPr="00CE0B08">
        <w:t>о несоответствии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>3.36. Основанием для начала выполнения административной процедуры является подписание уполномоченным должностным лицом уведомления о соответствии.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3.37. Заявитель по его выбору вправе получить результат предоставления муниципальной услуги одним из следующих способов: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1) на бумажном носителе;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2) в форме электронного документа, подписанного с использованием усиленной квалифицированной электронной подписи руководителя уполномоченного органа.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3.38.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3.39. При подаче уведомления об окончании строительства и документов, предусмотренных подпунктами </w:t>
      </w:r>
      <w:r>
        <w:t>«</w:t>
      </w:r>
      <w:r w:rsidRPr="00CE0B08">
        <w:t>б</w:t>
      </w:r>
      <w:r>
        <w:t>» – «</w:t>
      </w:r>
      <w:r w:rsidRPr="00CE0B08">
        <w:t>е</w:t>
      </w:r>
      <w:r>
        <w:t>»</w:t>
      </w:r>
      <w:r w:rsidRPr="00CE0B08">
        <w:t xml:space="preserve"> пункта 2.9, </w:t>
      </w:r>
      <w:r>
        <w:br/>
      </w:r>
      <w:r w:rsidRPr="00CE0B08">
        <w:t>пунктом 2.10 настоящего Административного регламента, в ходе личного приема,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отправления, если в уведомлении об окончании строительства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3.40. При подаче уведомления об окончании строительства и документов, предусмотренных подпунктами </w:t>
      </w:r>
      <w:r>
        <w:t>«</w:t>
      </w:r>
      <w:r w:rsidRPr="00CE0B08">
        <w:t>б</w:t>
      </w:r>
      <w:r>
        <w:t>» – «</w:t>
      </w:r>
      <w:r w:rsidRPr="00CE0B08">
        <w:t>е</w:t>
      </w:r>
      <w:r>
        <w:t>»</w:t>
      </w:r>
      <w:r w:rsidRPr="00CE0B08">
        <w:t xml:space="preserve"> пункта 2.9, </w:t>
      </w:r>
      <w:r>
        <w:br/>
      </w:r>
      <w:r w:rsidRPr="00CE0B08">
        <w:t xml:space="preserve">пунктом 2.10 настоящего Административного регламента, посредством Единого портала направление заявителю уведомления о соответствии осуществляется в личный кабинет заявителя на Едином портале (статус заявления обновляется до статуса </w:t>
      </w:r>
      <w:r>
        <w:t>«</w:t>
      </w:r>
      <w:r w:rsidRPr="00CE0B08">
        <w:t>Услуга оказана</w:t>
      </w:r>
      <w:r>
        <w:t>»</w:t>
      </w:r>
      <w:r w:rsidRPr="00CE0B08">
        <w:t xml:space="preserve">), если в уведомлении </w:t>
      </w:r>
      <w:r>
        <w:br/>
      </w:r>
      <w:r w:rsidRPr="00CE0B08">
        <w:t>об окончании строительства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3.41. При подаче уведомления об окончании строительства и документов, предусмотренных подпунктами </w:t>
      </w:r>
      <w:r>
        <w:t>«</w:t>
      </w:r>
      <w:r w:rsidRPr="00CE0B08">
        <w:t>б</w:t>
      </w:r>
      <w:r>
        <w:t>» – «</w:t>
      </w:r>
      <w:r w:rsidRPr="00CE0B08">
        <w:t>е</w:t>
      </w:r>
      <w:r>
        <w:t>»</w:t>
      </w:r>
      <w:r w:rsidRPr="00CE0B08">
        <w:t xml:space="preserve"> пункта 2.9, </w:t>
      </w:r>
      <w:r>
        <w:br/>
      </w:r>
      <w:r w:rsidRPr="00CE0B08">
        <w:t xml:space="preserve">пунктом 2.10 настоящего Административного регламента, через многофункциональный центр уведомление о соответствии направляется </w:t>
      </w:r>
      <w:r>
        <w:br/>
      </w:r>
      <w:r w:rsidRPr="00CE0B08">
        <w:t>в многофункциональный центр, если в уведомлении об окончании строительства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3.42.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день, но не превышает срок, установленный </w:t>
      </w:r>
      <w:r>
        <w:br/>
      </w:r>
      <w:r w:rsidRPr="00CE0B08">
        <w:t>в пункте 2.7 настоящего Административного регламента.</w:t>
      </w:r>
    </w:p>
    <w:p w:rsidR="006C4F91" w:rsidRPr="00CE0B08" w:rsidRDefault="006C4F91" w:rsidP="006C4F91">
      <w:pPr>
        <w:widowControl w:val="0"/>
        <w:tabs>
          <w:tab w:val="left" w:pos="567"/>
        </w:tabs>
        <w:ind w:firstLine="709"/>
        <w:contextualSpacing/>
        <w:jc w:val="both"/>
      </w:pPr>
      <w:r w:rsidRPr="00CE0B08">
        <w:rPr>
          <w:sz w:val="28"/>
          <w:szCs w:val="28"/>
        </w:rPr>
        <w:t>3.42.1. Возможность предоставления результата муниципальной услуги по экстерриториальному принципу отсутствует.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дополнительных сведений от заявителя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3.43. Получение дополнительных сведений от заявителя </w:t>
      </w:r>
      <w:r>
        <w:br/>
      </w:r>
      <w:r w:rsidRPr="00CE0B08">
        <w:t>не предусмотрено.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Максимальный срок предоставления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  <w:rPr>
          <w:color w:val="FF0000"/>
        </w:rPr>
      </w:pPr>
      <w:r w:rsidRPr="00CE0B08">
        <w:t xml:space="preserve">3.44. Срок предоставления муниципальной услуги указан в пункте 2.7 настоящего Административного регламента. 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4F91" w:rsidRPr="00CE0B08" w:rsidRDefault="006C4F91" w:rsidP="006C4F91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Вариант 2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3.45 Результат предоставления муниципальной услуги указан </w:t>
      </w:r>
      <w:r>
        <w:br/>
      </w:r>
      <w:r w:rsidRPr="00CE0B08">
        <w:t xml:space="preserve">в подпункте </w:t>
      </w:r>
      <w:r>
        <w:t>«</w:t>
      </w:r>
      <w:r w:rsidRPr="00CE0B08">
        <w:t>б</w:t>
      </w:r>
      <w:r>
        <w:t>»</w:t>
      </w:r>
      <w:r w:rsidRPr="00CE0B08">
        <w:t xml:space="preserve"> пункта 2.3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описание административных процедур предоставления</w:t>
      </w:r>
    </w:p>
    <w:p w:rsidR="006C4F91" w:rsidRPr="00CE0B08" w:rsidRDefault="006C4F91" w:rsidP="006C4F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6C4F91" w:rsidRPr="00CE0B08" w:rsidRDefault="006C4F91" w:rsidP="006C4F91">
      <w:pPr>
        <w:pStyle w:val="ConsPlusNormal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Прием запроса и документов и (или) информации, необходимых</w:t>
      </w:r>
    </w:p>
    <w:p w:rsidR="006C4F91" w:rsidRPr="00CE0B08" w:rsidRDefault="006C4F91" w:rsidP="006C4F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3.46. Основанием для начала административной процедуры является поступление в уполномоченный орган заявления о выдаче дубликата </w:t>
      </w:r>
      <w:r>
        <w:br/>
      </w:r>
      <w:r w:rsidRPr="00CE0B08">
        <w:t xml:space="preserve">по рекомендуемой форме согласно </w:t>
      </w:r>
      <w:r>
        <w:t xml:space="preserve">приложению </w:t>
      </w:r>
      <w:r w:rsidRPr="00CE0B08">
        <w:t>4 к настоящему Административному регламенту одним из способов, установленных пунктом 2.11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3.47. В целях установления личности физическое лицо представляет </w:t>
      </w:r>
      <w:r>
        <w:br/>
      </w:r>
      <w:r w:rsidRPr="00CE0B08">
        <w:t xml:space="preserve">в уполномоченный орган документ, предусмотренный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 Представитель физического лица, обратившийся по доверенности, представляет </w:t>
      </w:r>
      <w:r>
        <w:br/>
      </w:r>
      <w:r w:rsidRPr="00CE0B08">
        <w:t xml:space="preserve">в уполномоченный орган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 xml:space="preserve">, 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>
        <w:br/>
      </w:r>
      <w:r w:rsidRPr="00CE0B08">
        <w:t xml:space="preserve">в соответствии с требованиями законодательства Российской Федерации, </w:t>
      </w:r>
      <w:r>
        <w:br/>
      </w:r>
      <w:r w:rsidRPr="00CE0B08">
        <w:t xml:space="preserve">в уполномоченный орган представляются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 xml:space="preserve">, 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В целях установления личности представителя юридического лица, имеющего право действовать от имени юридического лица </w:t>
      </w:r>
      <w:r>
        <w:br/>
      </w:r>
      <w:r w:rsidRPr="00CE0B08">
        <w:t xml:space="preserve">без доверенности, в уполномоченный орган представляется документ, предусмотренный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3.48. Основания для принятия решения об отказе в приеме заявления о выдаче дубликата отсутствуют.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3.48.1.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</w:pPr>
      <w:r w:rsidRPr="00CE0B08">
        <w:rPr>
          <w:sz w:val="28"/>
          <w:szCs w:val="28"/>
        </w:rPr>
        <w:t xml:space="preserve">Многофункциональный центр </w:t>
      </w:r>
      <w:r w:rsidRPr="00CE0B08">
        <w:rPr>
          <w:iCs/>
          <w:sz w:val="28"/>
          <w:szCs w:val="28"/>
        </w:rPr>
        <w:t xml:space="preserve">участвует в соответствии соглашением о взаимодействии между уполномоченным органом и многофункциональным центром </w:t>
      </w:r>
      <w:r w:rsidRPr="00CE0B08">
        <w:rPr>
          <w:sz w:val="28"/>
          <w:szCs w:val="28"/>
        </w:rPr>
        <w:t>в приеме заявления 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 xml:space="preserve">3.49. Возможность получения муниципальной услуги </w:t>
      </w:r>
      <w:r>
        <w:br/>
      </w:r>
      <w:r w:rsidRPr="00CE0B08">
        <w:t>по экстерриториальному принципу отсутствует.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3.50. Заявление о выдаче дубликата, направленное одним из способов, установленных в подпункте </w:t>
      </w:r>
      <w:r>
        <w:t>«</w:t>
      </w:r>
      <w:r w:rsidRPr="00CE0B08">
        <w:t>б</w:t>
      </w:r>
      <w:r>
        <w:t>»</w:t>
      </w:r>
      <w:r w:rsidRPr="00CE0B08">
        <w:t xml:space="preserve"> пункта 2.11 настоящего Административного регламента, принимается должностными лицами уполномоченного органа, ответственными за делопроизводство.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Заявление о выдаче дубликата, направленное способом, указанным </w:t>
      </w:r>
      <w:r>
        <w:br/>
      </w:r>
      <w:r w:rsidRPr="00CE0B08">
        <w:t xml:space="preserve">в подпункте </w:t>
      </w:r>
      <w:r>
        <w:t>«</w:t>
      </w:r>
      <w:r w:rsidRPr="00CE0B08">
        <w:t>а</w:t>
      </w:r>
      <w:r>
        <w:t>»</w:t>
      </w:r>
      <w:r w:rsidRPr="00CE0B08">
        <w:t xml:space="preserve"> пункта 2.11 настоящего Административного регламента, регистрируется в автоматическом режиме.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</w:t>
      </w:r>
      <w:r>
        <w:br/>
      </w:r>
      <w:r w:rsidRPr="00CE0B08">
        <w:t xml:space="preserve">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</w:t>
      </w:r>
      <w:r>
        <w:br/>
      </w:r>
      <w:r w:rsidRPr="00CE0B08">
        <w:t>№ 63-ФЗ.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3.51.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Для возможности подачи заявления о выдаче дубликата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3.52. Срок регистрации заявления о выдаче дубликата указан </w:t>
      </w:r>
      <w:r>
        <w:br/>
      </w:r>
      <w:r w:rsidRPr="00CE0B08">
        <w:t>в пункте 2.20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3.53. Результатом административной процедуры является регистрация заявления 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3.54. После регистрации заявление о выдаче дубликата направляется </w:t>
      </w:r>
      <w:proofErr w:type="gramStart"/>
      <w:r w:rsidRPr="00CE0B08">
        <w:t>в должностному лицу</w:t>
      </w:r>
      <w:proofErr w:type="gramEnd"/>
      <w:r w:rsidRPr="00CE0B08">
        <w:t xml:space="preserve"> отдела, ответственному за рассмотрение заявления </w:t>
      </w:r>
      <w:r>
        <w:br/>
      </w:r>
      <w:r w:rsidRPr="00CE0B08">
        <w:t>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Межведомственное информационное взаимодействие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3.55. Направление межведомственных информационных запросов </w:t>
      </w:r>
      <w:r>
        <w:br/>
      </w:r>
      <w:r w:rsidRPr="00CE0B08">
        <w:t>не осуществляется.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предоставлении (об отказе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 предоставлении)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>3.56. Основанием для начала административной процедуры является регистрация заявление 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3.57.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3.58. По результатам проверки заявления о выдаче дубликата должностное лицо отдела подготавливает проект соответствующего решения.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3.59.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</w:t>
      </w:r>
      <w:r>
        <w:br/>
      </w:r>
      <w:r w:rsidRPr="00CE0B08">
        <w:t>в настоящем подразделе</w:t>
      </w:r>
      <w:r>
        <w:t xml:space="preserve"> –</w:t>
      </w:r>
      <w:r w:rsidRPr="00CE0B08">
        <w:t xml:space="preserve"> решение о предоставлении муниципальной услуги) или подписание решения об отказе в выдаче дубликата </w:t>
      </w:r>
      <w:r>
        <w:br/>
      </w:r>
      <w:r w:rsidRPr="00CE0B08">
        <w:t xml:space="preserve">по рекомендуемой форме согласно </w:t>
      </w:r>
      <w:r>
        <w:t>приложению</w:t>
      </w:r>
      <w:r w:rsidRPr="00CE0B08">
        <w:t xml:space="preserve"> 5 (далее также </w:t>
      </w:r>
      <w:r>
        <w:br/>
      </w:r>
      <w:r w:rsidRPr="00CE0B08">
        <w:t>в настоящем подразделе – решение об отказе в предоставлении муниципальной услуги).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заявителю повторно представляется указанный документ.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3.60.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3.61. Решение, указанное в пункте 3.60 настоящего Административного регламента, подписывается руководителем уполномоченного органа, в том числе с использованием усиленной квалифицированной электронной подписи.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3.62.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3.63. Срок принятия решения о предоставлении (об отказе </w:t>
      </w:r>
      <w:r>
        <w:br/>
      </w:r>
      <w:r w:rsidRPr="00CE0B08">
        <w:t>в предоставлении) муниципальной услуги не может превышать пять рабочих дней со дня поступления заявления 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3.64. При подаче заявления о выдаче дубликата в ходе личного приема,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3.65. При подаче заявления о выдаче дубликата посредством Единого портала направление заявителю решения об отказе в выдаче дубликата осуществляется в личный кабинет заявителя на Едином портале (статус </w:t>
      </w:r>
      <w:r w:rsidRPr="00CE0B08">
        <w:lastRenderedPageBreak/>
        <w:t xml:space="preserve">заявления обновляется до статуса </w:t>
      </w:r>
      <w:r>
        <w:t>«</w:t>
      </w:r>
      <w:r w:rsidRPr="00CE0B08">
        <w:t>Услуга оказана</w:t>
      </w:r>
      <w:r>
        <w:t>»</w:t>
      </w:r>
      <w:r w:rsidRPr="00CE0B08">
        <w:t xml:space="preserve">), если в заявлении </w:t>
      </w:r>
      <w:r>
        <w:br/>
      </w:r>
      <w:r w:rsidRPr="00CE0B08">
        <w:t>о выдаче дубликата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3.66.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3.67. Срок выдачи (направления) заявителю решения об отказе </w:t>
      </w:r>
      <w:r>
        <w:br/>
      </w:r>
      <w:r w:rsidRPr="00CE0B08">
        <w:t>в выдаче дубликата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3.68.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3.69. Заявитель по его выбору вправе получить дубликат одним </w:t>
      </w:r>
      <w:r>
        <w:br/>
      </w:r>
      <w:r w:rsidRPr="00CE0B08">
        <w:t>из следующих способов: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1) на бумажном носителе;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2) в форме электронного документа, подписанного с использованием усиленной квалифицированной электронной подписи руководителя уполномоченного органа.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3.70.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3.71. При подаче заявления о выдаче дубликата в ходе личного приема, посредством почтового отправления дубликат выдается соответственно заявителю на руки или направляется посредством почтового отправления, если в заявлении о выдаче дубликата не 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3.72. При подаче заявления о выдаче дубликата посредством Единого портала направление заявителю дубликата осуществляется в личный кабинет заявителя на Единый портал (статус заявления обновляется </w:t>
      </w:r>
      <w:r>
        <w:br/>
      </w:r>
      <w:r w:rsidRPr="00CE0B08">
        <w:t xml:space="preserve">до статуса </w:t>
      </w:r>
      <w:r>
        <w:t>«</w:t>
      </w:r>
      <w:r w:rsidRPr="00CE0B08">
        <w:t>Услуга оказана</w:t>
      </w:r>
      <w:r>
        <w:t>»</w:t>
      </w:r>
      <w:r w:rsidRPr="00CE0B08">
        <w:t>), если в заявлении о выдаче дубликата не 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3.73. При подаче заявления о выдаче дубликата через многофункциональный центр дубликат направляется </w:t>
      </w:r>
      <w:r>
        <w:br/>
      </w:r>
      <w:r w:rsidRPr="00CE0B08">
        <w:t>в многофункциональный центр, если в заявлении о выдаче дубликата не 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3.74.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 о выдаче дубликата.</w:t>
      </w:r>
    </w:p>
    <w:p w:rsidR="006C4F91" w:rsidRPr="00CE0B08" w:rsidRDefault="006C4F91" w:rsidP="006C4F91">
      <w:pPr>
        <w:widowControl w:val="0"/>
        <w:tabs>
          <w:tab w:val="left" w:pos="567"/>
        </w:tabs>
        <w:ind w:firstLine="709"/>
        <w:contextualSpacing/>
        <w:jc w:val="both"/>
      </w:pPr>
      <w:r w:rsidRPr="00CE0B08">
        <w:rPr>
          <w:sz w:val="28"/>
          <w:szCs w:val="28"/>
        </w:rPr>
        <w:t>3.74.1. Возможность предоставления результата муниципальной услуги по экстерриториальному принципу отсутствует.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дополнительных сведений от заявителя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3.75. Получение дополнительных сведений от заявителя </w:t>
      </w:r>
      <w:r>
        <w:br/>
      </w:r>
      <w:r w:rsidRPr="00CE0B08">
        <w:t>не предусмотрено.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Максимальный срок предоставления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3.76. Срок предоставления муниципальной услуги не превышает пяти рабочих дней с даты поступления заявления о выдаче дубликата.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Вариант 3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3.77. Результат предоставления муниципальной услуги указан </w:t>
      </w:r>
      <w:r>
        <w:br/>
      </w:r>
      <w:r w:rsidRPr="00CE0B08">
        <w:t xml:space="preserve">в </w:t>
      </w:r>
      <w:hyperlink w:anchor="Par94" w:tooltip="4) исправление допущенных опечаток и ошибок в разрешении на ввод объекта в эксплуатацию." w:history="1">
        <w:r w:rsidRPr="00CE0B08">
          <w:t xml:space="preserve">подпункте </w:t>
        </w:r>
        <w:r>
          <w:t>«</w:t>
        </w:r>
        <w:r w:rsidRPr="00CE0B08">
          <w:t>в</w:t>
        </w:r>
        <w:r>
          <w:t>»</w:t>
        </w:r>
        <w:r w:rsidRPr="00CE0B08">
          <w:t xml:space="preserve"> пункта 2.3 </w:t>
        </w:r>
      </w:hyperlink>
      <w:r w:rsidRPr="00CE0B08">
        <w:t>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описание административных процедур предоставления</w:t>
      </w:r>
    </w:p>
    <w:p w:rsidR="006C4F91" w:rsidRPr="00CE0B08" w:rsidRDefault="006C4F91" w:rsidP="006C4F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Прием запроса и документов и (или) информации, необходимых</w:t>
      </w:r>
    </w:p>
    <w:p w:rsidR="006C4F91" w:rsidRPr="00CE0B08" w:rsidRDefault="006C4F91" w:rsidP="006C4F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3.78.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№ 6 к настоящему Административному регламенту, одним </w:t>
      </w:r>
      <w:r>
        <w:br/>
      </w:r>
      <w:r w:rsidRPr="00CE0B08">
        <w:t>из способов, установленных пунктом 2.11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3.79. В целях установления личности физическое лицо представляет </w:t>
      </w:r>
      <w:r>
        <w:br/>
      </w:r>
      <w:r w:rsidRPr="00CE0B08">
        <w:t xml:space="preserve">в уполномоченный орган документ, предусмотренный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 Представитель физического лица, обратившийся по доверенности, представляет </w:t>
      </w:r>
      <w:r>
        <w:br/>
      </w:r>
      <w:r w:rsidRPr="00CE0B08">
        <w:t xml:space="preserve">в уполномоченный орган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 xml:space="preserve">, 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>
        <w:br/>
      </w:r>
      <w:r w:rsidRPr="00CE0B08">
        <w:t xml:space="preserve">в соответствии с требованиями законодательства Российской Федерации, </w:t>
      </w:r>
      <w:r>
        <w:br/>
      </w:r>
      <w:r w:rsidRPr="00CE0B08">
        <w:t xml:space="preserve">в уполномоченный орган предоставляются документы, предусмотренные подпунктами </w:t>
      </w:r>
      <w:r>
        <w:t>«</w:t>
      </w:r>
      <w:r w:rsidRPr="00CE0B08">
        <w:t>б</w:t>
      </w:r>
      <w:r>
        <w:t>»</w:t>
      </w:r>
      <w:r w:rsidRPr="00CE0B08">
        <w:t xml:space="preserve">, </w:t>
      </w:r>
      <w:r>
        <w:t>«</w:t>
      </w:r>
      <w:r w:rsidRPr="00CE0B08">
        <w:t>в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В целях установления личности представителя юридического лица, имеющего право действовать от имени юридического лица </w:t>
      </w:r>
      <w:r>
        <w:br/>
      </w:r>
      <w:r w:rsidRPr="00CE0B08">
        <w:t xml:space="preserve">без доверенности, в уполномоченный орган представляется документ, предусмотренный подпунктом </w:t>
      </w:r>
      <w:r>
        <w:t>«</w:t>
      </w:r>
      <w:r w:rsidRPr="00CE0B08">
        <w:t>б</w:t>
      </w:r>
      <w:r>
        <w:t>»</w:t>
      </w:r>
      <w:r w:rsidRPr="00CE0B08">
        <w:t xml:space="preserve"> пункта 2.9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3.80. Основания для принятия решения об отказе в приеме заявления об исправлении допущенных опечаток и ошибок отсутствуют.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>3.80.1.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Многофункциональный центр </w:t>
      </w:r>
      <w:r w:rsidRPr="00CE0B08">
        <w:rPr>
          <w:iCs/>
          <w:sz w:val="28"/>
          <w:szCs w:val="28"/>
        </w:rPr>
        <w:t>участвует в соответствии соглашением о взаимодействии между уполномоченным органом и многофункциональным центром</w:t>
      </w:r>
      <w:r w:rsidRPr="00CE0B08">
        <w:rPr>
          <w:sz w:val="28"/>
          <w:szCs w:val="28"/>
        </w:rPr>
        <w:t xml:space="preserve"> в приеме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3.81. Возможность получения муниципальной услуги </w:t>
      </w:r>
      <w:r>
        <w:br/>
      </w:r>
      <w:r w:rsidRPr="00CE0B08">
        <w:t>по экстерриториальному принципу отсутствует.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3.82. Заявление об исправлении допущенных опечаток и ошибок, направленное одним из способов, установленных в подпункте </w:t>
      </w:r>
      <w:r>
        <w:t>«</w:t>
      </w:r>
      <w:r w:rsidRPr="00CE0B08">
        <w:t>б</w:t>
      </w:r>
      <w:r>
        <w:t>»</w:t>
      </w:r>
      <w:r w:rsidRPr="00CE0B08">
        <w:t xml:space="preserve"> </w:t>
      </w:r>
      <w:r>
        <w:br/>
      </w:r>
      <w:r w:rsidRPr="00CE0B08">
        <w:t xml:space="preserve">пункта 2.11 настоящего Административного регламента, принимается должностным лицом уполномоченного органа, ответственным </w:t>
      </w:r>
      <w:r>
        <w:br/>
      </w:r>
      <w:r w:rsidRPr="00CE0B08">
        <w:t>за делопроизводство.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Заявление об исправлении допущенных опечаток и ошибок, направленное способом, указанным в подпункте </w:t>
      </w:r>
      <w:r>
        <w:t>«</w:t>
      </w:r>
      <w:r w:rsidRPr="00CE0B08">
        <w:t>а</w:t>
      </w:r>
      <w:r>
        <w:t>»</w:t>
      </w:r>
      <w:r w:rsidRPr="00CE0B08">
        <w:t xml:space="preserve"> пункта 2.11 настоящего Административного регламента, регистрируются в автоматическом режиме.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</w:t>
      </w:r>
      <w:r>
        <w:br/>
      </w:r>
      <w:r w:rsidRPr="00CE0B08">
        <w:t>с требованиями Федерального закона № 63-ФЗ.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3.83. Для приема заявления об исправлении допущенных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Для возможности подачи заявления об исправлении допущенных опечаток и ошибок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br/>
      </w:r>
      <w:r w:rsidRPr="00CE0B08">
        <w:t>о физическом лице в указанных информационных системах.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3.84. Срок регистрации заявления об исправлении допущенных опечаток и ошибок указан в пункте 2.20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3.85. Результатом административной процедуры является регистрация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3.86. После регистрации заявление об исправлении допущенных опечаток и ошибок направляется должностному лицу отдела, ответственному за рассмотрение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Межведомственное информационное взаимодействие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3.87. Направление межведомственных информационных запросов </w:t>
      </w:r>
      <w:r>
        <w:br/>
      </w:r>
      <w:r w:rsidRPr="00CE0B08">
        <w:t>не осуществляется.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предоставлении (об отказе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 предоставлении)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3.88.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3.89. В рамках рассмотрения заявления об исправлении допущенных опечаток и ошибок осуществляется проверка на предмет наличия (отсутствия) оснований для принятия решения об исправлении допущенных опечаток и ошибок в уведомлении о соответствии.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3.90. Критериями принятия решения о предоставлении муниципальной услуги являются: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1) соответствие заявителя кругу лиц, указанных в пункте 1.2 настоящего Административного регламента;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2) наличие опечаток и ошибок в уведомлении о соответствии.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3.91. Критерии для принятия решения об отказе в предоставлении муниципальной услуги указаны в пункте 2.17.2 настоящего Административного регламента.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3.92. По результатам проверки заявления об исправлении допущенных опечаток и ошибок должностное лицо отдела подготавливает проект соответствующего решения.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3.93.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уведомления о соответствии </w:t>
      </w:r>
      <w:r>
        <w:br/>
      </w:r>
      <w:r w:rsidRPr="00CE0B08">
        <w:t xml:space="preserve">с внесенными исправлениями допущенных опечаток и ошибок (далее также в настоящем подразделе – решение о предоставлении муниципальной услуги) или подписание решения об отказе </w:t>
      </w:r>
      <w:r w:rsidRPr="00CE0B08">
        <w:rPr>
          <w:rFonts w:eastAsia="Calibri"/>
        </w:rPr>
        <w:t xml:space="preserve">во внесении исправлений </w:t>
      </w:r>
      <w:r>
        <w:rPr>
          <w:rFonts w:eastAsia="Calibri"/>
        </w:rPr>
        <w:br/>
      </w:r>
      <w:r w:rsidRPr="00CE0B08">
        <w:rPr>
          <w:rFonts w:eastAsia="Calibri"/>
        </w:rPr>
        <w:t>в уведомление о соответствии</w:t>
      </w:r>
      <w:r w:rsidRPr="00CE0B08">
        <w:t xml:space="preserve"> по рекомендуе</w:t>
      </w:r>
      <w:r>
        <w:t xml:space="preserve">мой форме согласно приложению </w:t>
      </w:r>
      <w:r w:rsidRPr="00CE0B08">
        <w:t xml:space="preserve">7 (далее также в настоящем подразделе – решение об отказе </w:t>
      </w:r>
      <w:r>
        <w:br/>
      </w:r>
      <w:r w:rsidRPr="00CE0B08">
        <w:t>в предоставлении муниципальной услуги).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В случае подтверждения наличия допущенных опечаток, ошибок </w:t>
      </w:r>
      <w:r>
        <w:br/>
      </w:r>
      <w:r w:rsidRPr="00CE0B08">
        <w:t>в уведомлении о соответствии уполномоченный орган вносит исправления в ранее выданное уведомление о соответствии. Дата и номер выданного уведомления о соответствии.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3.94.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3.95. Решение, указанное в пункте 3.94 настоящего Административного регламента, подписывается руководителем уполномоченного органа, в том числе с использованием усиленной квалифицированной электронной подписи.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lastRenderedPageBreak/>
        <w:t xml:space="preserve">3.96. Срок принятия решения о предоставлении (об отказе </w:t>
      </w:r>
      <w:r>
        <w:br/>
      </w:r>
      <w:r w:rsidRPr="00CE0B08">
        <w:t>в предоставлении) муниципальной услуги не может превышать пять рабочих дней со дня поступления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3.97. При подаче заявления об исправлении допущенных опечаток и ошибок в ходе личного приема, посредством почтового отправления решение об отказе </w:t>
      </w:r>
      <w:r w:rsidRPr="00CE0B08">
        <w:rPr>
          <w:rFonts w:eastAsia="Calibri"/>
        </w:rPr>
        <w:t>во внесении исправлений в уведомление о соответствии</w:t>
      </w:r>
      <w:r w:rsidRPr="00CE0B08">
        <w:t xml:space="preserve">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3.98. При подаче заявления об исправлении допущенных опечаток и ошибок посредством Единого портала направление заявителю решения </w:t>
      </w:r>
      <w:r>
        <w:br/>
      </w:r>
      <w:r w:rsidRPr="00CE0B08">
        <w:t xml:space="preserve">об отказе </w:t>
      </w:r>
      <w:r w:rsidRPr="00CE0B08">
        <w:rPr>
          <w:rFonts w:eastAsia="Calibri"/>
        </w:rPr>
        <w:t xml:space="preserve">во внесении исправлений в уведомление о соответствии </w:t>
      </w:r>
      <w:r w:rsidRPr="00CE0B08">
        <w:t xml:space="preserve">осуществляется в личный кабинет заявителя на Едином портале (статус заявления обновляется до статуса </w:t>
      </w:r>
      <w:r>
        <w:t>«</w:t>
      </w:r>
      <w:r w:rsidRPr="00CE0B08">
        <w:t>Услуга оказана</w:t>
      </w:r>
      <w:r>
        <w:t>»</w:t>
      </w:r>
      <w:r w:rsidRPr="00CE0B08">
        <w:t xml:space="preserve">), если в заявлении </w:t>
      </w:r>
      <w:r>
        <w:br/>
      </w:r>
      <w:r w:rsidRPr="00CE0B08">
        <w:t>об исправлении допущенных опечаток и ошибок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3.99. При подаче заявления об исправлении допущенных опечаток и ошибок через многофункциональный центр решение об отказе </w:t>
      </w:r>
      <w:r w:rsidRPr="00CE0B08">
        <w:rPr>
          <w:rFonts w:eastAsia="Calibri"/>
        </w:rPr>
        <w:t>во внесении исправлений в уведомление о соответствии</w:t>
      </w:r>
      <w:r w:rsidRPr="00CE0B08">
        <w:t xml:space="preserve"> направляется </w:t>
      </w:r>
      <w:r>
        <w:br/>
      </w:r>
      <w:r w:rsidRPr="00CE0B08">
        <w:t>в многофункциональный центр, если в заявлении об исправлении допущенных опечаток и ошибок не был указан иной способ.</w:t>
      </w:r>
    </w:p>
    <w:p w:rsidR="006C4F91" w:rsidRPr="00CE0B08" w:rsidRDefault="006C4F91" w:rsidP="006C4F9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3.100. Срок выдачи (направления) заявителю решения об отказе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Pr="00CE0B08">
        <w:t xml:space="preserve"> </w:t>
      </w:r>
      <w:r w:rsidRPr="00CE0B08">
        <w:rPr>
          <w:sz w:val="28"/>
          <w:szCs w:val="28"/>
        </w:rPr>
        <w:t>об исправлении допущенных опечаток и ошибок. 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3.101.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3.102. Заявитель по его выбору вправе получить уведомление </w:t>
      </w:r>
      <w:r>
        <w:br/>
      </w:r>
      <w:r w:rsidRPr="00CE0B08">
        <w:t>о соответствии с внесенными исправлениями допущенных опечаток и ошибок одним из следующих способов: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1) на бумажном носителе;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2) в форме электронного документа, подписанного с использованием усиленной квалифицированной электронной подписи руководителя уполномоченного органа.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3.103.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3.104. При подаче заявления об исправлении допущенных опечаток и ошибок в ходе личного приема, посредством почтового отправления уведомление о соответствии с внесенными исправлениями допущенных </w:t>
      </w:r>
      <w:r w:rsidRPr="00CE0B08">
        <w:lastRenderedPageBreak/>
        <w:t xml:space="preserve">опечаток и ошибок выдается соответственно заявителю на руки или направляется посредством почтового отправления, если в заявлении </w:t>
      </w:r>
      <w:r>
        <w:br/>
      </w:r>
      <w:r w:rsidRPr="00CE0B08">
        <w:t>об исправлении допущенных опечаток и ошибок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3.105. При подаче заявления об исправлении допущенных опечаток и ошибок посредством Единого портала направление уведомления </w:t>
      </w:r>
      <w:r>
        <w:br/>
      </w:r>
      <w:r w:rsidRPr="00CE0B08">
        <w:t xml:space="preserve">о соответствии с внесенными исправлениями допущенных опечаток и ошибок осуществляется в личный кабинет заявителя на Едином портале (статус заявления обновляется до статуса </w:t>
      </w:r>
      <w:r>
        <w:t>«</w:t>
      </w:r>
      <w:r w:rsidRPr="00CE0B08">
        <w:t>Услуга оказана</w:t>
      </w:r>
      <w:r>
        <w:t>»</w:t>
      </w:r>
      <w:r w:rsidRPr="00CE0B08">
        <w:t xml:space="preserve">), если </w:t>
      </w:r>
      <w:r>
        <w:br/>
      </w:r>
      <w:r w:rsidRPr="00CE0B08">
        <w:t>в заявлении об исправлении допущенных опечаток и ошибок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3.106. При подаче заявления об исправлении допущенных опечаток и ошибок через многофункциональный центр уведомление о соответствии </w:t>
      </w:r>
      <w:r>
        <w:br/>
      </w:r>
      <w:r w:rsidRPr="00CE0B08">
        <w:t xml:space="preserve">с внесенными исправлениями допущенных опечаток и ошибок направляется в многофункциональный центр, если в заявлении </w:t>
      </w:r>
      <w:r>
        <w:br/>
      </w:r>
      <w:r w:rsidRPr="00CE0B08">
        <w:t>об исправлении допущенных опечаток и ошибок не был указан иной способ.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3.107.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день, но не превышает пяти рабочих дней с даты поступления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3.108. Возможность предоставления результата муниципальной услуги по экстерриториальному принципу отсутствует.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дополнительных сведений от заявителя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 xml:space="preserve">3.109. Получение дополнительных сведений от заявителя </w:t>
      </w:r>
      <w:r>
        <w:br/>
      </w:r>
      <w:r w:rsidRPr="00CE0B08">
        <w:t>не предусмотрено.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Максимальный срок предоставления муниципальной услуги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  <w:r w:rsidRPr="00CE0B08">
        <w:t>3.110. Срок предоставления муниципальной услуги не превышает пяти рабочих дней с даты поступления заявления об исправлении допущенных опечаток и ошибок.</w:t>
      </w: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ind w:firstLine="709"/>
        <w:jc w:val="both"/>
      </w:pPr>
    </w:p>
    <w:p w:rsidR="006C4F91" w:rsidRPr="00CE0B08" w:rsidRDefault="006C4F91" w:rsidP="006C4F91">
      <w:pPr>
        <w:pStyle w:val="ConsPlusNormal"/>
        <w:jc w:val="center"/>
      </w:pPr>
      <w:r w:rsidRPr="00CE0B08">
        <w:t xml:space="preserve">Раздел </w:t>
      </w:r>
      <w:r w:rsidRPr="00CE0B08">
        <w:rPr>
          <w:lang w:val="en-US"/>
        </w:rPr>
        <w:t>IV</w:t>
      </w:r>
      <w:r w:rsidRPr="00CE0B08">
        <w:t>. Формы контроля за исполнением административного регламента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Порядок осуществления текущего контроля за соблюдением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и исполнением ответственными должностными лицами положений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регламента и иных нормативных правовых актов,</w:t>
      </w: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устанавливающих требования к предоставлению муниципальной услуги,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а также принятием ими решений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CE0B08">
        <w:rPr>
          <w:color w:val="000000" w:themeColor="text1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>
        <w:rPr>
          <w:color w:val="000000" w:themeColor="text1"/>
          <w:sz w:val="28"/>
          <w:szCs w:val="28"/>
        </w:rPr>
        <w:br/>
      </w:r>
      <w:r w:rsidRPr="00CE0B08">
        <w:rPr>
          <w:color w:val="000000" w:themeColor="text1"/>
          <w:sz w:val="28"/>
          <w:szCs w:val="28"/>
        </w:rPr>
        <w:t>за предоставлением муниципальной услуги.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Порядок и периодичность осуществления плановых и внеплановых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 w:themeColor="text1"/>
          <w:sz w:val="28"/>
          <w:szCs w:val="28"/>
        </w:rPr>
        <w:br/>
      </w:r>
      <w:r w:rsidRPr="00CE0B08">
        <w:rPr>
          <w:color w:val="000000" w:themeColor="text1"/>
          <w:sz w:val="28"/>
          <w:szCs w:val="28"/>
        </w:rPr>
        <w:t>в предоставлении муниципальной услуги.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bookmarkStart w:id="2" w:name="_Hlk125463233"/>
      <w:r w:rsidRPr="00CE0B08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CE0B08">
        <w:rPr>
          <w:color w:val="000000" w:themeColor="text1"/>
          <w:sz w:val="28"/>
          <w:szCs w:val="28"/>
        </w:rPr>
        <w:t>Ханты-Мансийского района</w:t>
      </w:r>
      <w:r w:rsidRPr="00CE0B08">
        <w:rPr>
          <w:i/>
          <w:iCs/>
          <w:color w:val="000000" w:themeColor="text1"/>
          <w:sz w:val="28"/>
          <w:szCs w:val="28"/>
        </w:rPr>
        <w:t>;</w:t>
      </w:r>
    </w:p>
    <w:bookmarkEnd w:id="2"/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 и </w:t>
      </w:r>
      <w:r w:rsidRPr="00CE0B08">
        <w:rPr>
          <w:color w:val="000000" w:themeColor="text1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CE0B08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CE0B08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Персональная ответственность должностных лиц, муниципальных служащих уполномоченного органа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</w:t>
      </w:r>
      <w:r>
        <w:rPr>
          <w:color w:val="000000" w:themeColor="text1"/>
          <w:sz w:val="28"/>
          <w:szCs w:val="28"/>
        </w:rPr>
        <w:br/>
      </w:r>
      <w:r w:rsidRPr="00CE0B08">
        <w:rPr>
          <w:color w:val="000000" w:themeColor="text1"/>
          <w:sz w:val="28"/>
          <w:szCs w:val="28"/>
        </w:rPr>
        <w:t>с требованиями законодательства.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Требования к порядку и формам контроля за предоставлением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муниципальной услуги, в том числе со стороны граждан,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их объединений и организаций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4.6. Должностные лица уполномоченного органа принимают меры </w:t>
      </w:r>
      <w:r w:rsidRPr="00CE0B08">
        <w:rPr>
          <w:color w:val="000000" w:themeColor="text1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6C4F91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4F91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Pr="00CE0B08">
        <w:rPr>
          <w:sz w:val="28"/>
          <w:szCs w:val="28"/>
          <w:lang w:val="en-US"/>
        </w:rPr>
        <w:t>V</w:t>
      </w:r>
      <w:r w:rsidRPr="00CE0B08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>
        <w:rPr>
          <w:sz w:val="28"/>
          <w:szCs w:val="28"/>
        </w:rPr>
        <w:t>.1</w:t>
      </w:r>
      <w:r w:rsidRPr="00CE0B0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br/>
      </w:r>
      <w:r w:rsidRPr="00CE0B08">
        <w:rPr>
          <w:sz w:val="28"/>
          <w:szCs w:val="28"/>
        </w:rPr>
        <w:t xml:space="preserve">статьи 16 Федерального закона </w:t>
      </w:r>
      <w:r>
        <w:rPr>
          <w:sz w:val="28"/>
          <w:szCs w:val="28"/>
        </w:rPr>
        <w:t>№ 210-ФЗ</w:t>
      </w:r>
      <w:r w:rsidRPr="00CE0B08">
        <w:rPr>
          <w:sz w:val="28"/>
          <w:szCs w:val="28"/>
        </w:rPr>
        <w:t>, а также их должностных лиц, муниципальных служащих, работников</w:t>
      </w: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C4F91" w:rsidRPr="00CE0B08" w:rsidRDefault="006C4F91" w:rsidP="006C4F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услуги</w:t>
      </w:r>
      <w:r w:rsidRPr="00CE0B08">
        <w:rPr>
          <w:color w:val="000000" w:themeColor="text1"/>
        </w:rPr>
        <w:t xml:space="preserve"> </w:t>
      </w:r>
      <w:r w:rsidRPr="00CE0B08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Pr="00CE0B08">
        <w:rPr>
          <w:color w:val="000000" w:themeColor="text1"/>
          <w:sz w:val="28"/>
          <w:szCs w:val="28"/>
        </w:rPr>
        <w:br/>
        <w:t>в электронной форме: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E0B08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</w:t>
      </w:r>
      <w:r w:rsidRPr="00CE0B08">
        <w:rPr>
          <w:color w:val="000000" w:themeColor="text1"/>
          <w:sz w:val="28"/>
          <w:szCs w:val="28"/>
          <w:lang w:eastAsia="en-US"/>
        </w:rPr>
        <w:lastRenderedPageBreak/>
        <w:t xml:space="preserve">предоставление муниципальной услуги, подается </w:t>
      </w:r>
      <w:r w:rsidRPr="00CE0B08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CE0B08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CE0B08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CE0B08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CE0B08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CE0B08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CE0B08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CE0B08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6C4F91" w:rsidRPr="00CE0B08" w:rsidRDefault="006C4F91" w:rsidP="006C4F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Жалоба на решения, действия (бездействие) </w:t>
      </w:r>
      <w:r>
        <w:rPr>
          <w:sz w:val="28"/>
          <w:szCs w:val="28"/>
        </w:rPr>
        <w:t>многофункционального центра</w:t>
      </w:r>
      <w:r w:rsidRPr="00CE0B08">
        <w:rPr>
          <w:sz w:val="28"/>
          <w:szCs w:val="28"/>
        </w:rPr>
        <w:t xml:space="preserve">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6C4F91" w:rsidRPr="00CE0B08" w:rsidRDefault="006C4F91" w:rsidP="006C4F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Жалоба на решения, действия (бездействие) работника </w:t>
      </w:r>
      <w:r>
        <w:rPr>
          <w:sz w:val="28"/>
          <w:szCs w:val="28"/>
        </w:rPr>
        <w:t>многофункционального центра</w:t>
      </w:r>
      <w:r w:rsidRPr="00CE0B08">
        <w:rPr>
          <w:sz w:val="28"/>
          <w:szCs w:val="28"/>
        </w:rPr>
        <w:t xml:space="preserve"> подается для рассмотрения руководителю этого </w:t>
      </w:r>
      <w:r>
        <w:rPr>
          <w:sz w:val="28"/>
          <w:szCs w:val="28"/>
        </w:rPr>
        <w:t>многофункционального центра</w:t>
      </w:r>
      <w:r w:rsidRPr="00CE0B08">
        <w:rPr>
          <w:sz w:val="28"/>
          <w:szCs w:val="28"/>
        </w:rPr>
        <w:t>.</w:t>
      </w:r>
    </w:p>
    <w:p w:rsidR="006C4F91" w:rsidRPr="00CE0B08" w:rsidRDefault="006C4F91" w:rsidP="006C4F91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E0B08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6" w:history="1">
        <w:r w:rsidRPr="00CE0B08">
          <w:rPr>
            <w:rFonts w:eastAsiaTheme="minorHAnsi"/>
            <w:sz w:val="28"/>
            <w:szCs w:val="28"/>
          </w:rPr>
          <w:t>частью 1.1 статьи 16</w:t>
        </w:r>
      </w:hyperlink>
      <w:r w:rsidRPr="00CE0B08">
        <w:rPr>
          <w:rFonts w:eastAsiaTheme="minorHAnsi"/>
          <w:sz w:val="28"/>
          <w:szCs w:val="28"/>
        </w:rPr>
        <w:t xml:space="preserve"> Федерального закона </w:t>
      </w:r>
      <w:r w:rsidRPr="00CE0B08">
        <w:rPr>
          <w:sz w:val="28"/>
          <w:szCs w:val="28"/>
          <w:lang w:eastAsia="ar-SA"/>
        </w:rPr>
        <w:t>от 27.07.2010 № 210-ФЗ</w:t>
      </w:r>
      <w:r w:rsidRPr="00CE0B08">
        <w:rPr>
          <w:rFonts w:eastAsiaTheme="minorHAnsi"/>
          <w:sz w:val="28"/>
          <w:szCs w:val="28"/>
        </w:rPr>
        <w:t>, подаются руководителям этих организаций.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 уполномоченном органе, многофункциональном центре,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у учредителя многофункционального центра определяются уполномоченные на рассмотрение жалоб должностные лица.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0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администрации Ханты-Мансийского района, на Едином портале или в единой информационной системе жилищного строительства,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 регулируется: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CE0B08">
          <w:rPr>
            <w:color w:val="000000" w:themeColor="text1"/>
            <w:sz w:val="28"/>
            <w:szCs w:val="28"/>
          </w:rPr>
          <w:t>законом</w:t>
        </w:r>
      </w:hyperlink>
      <w:r w:rsidRPr="00CE0B08">
        <w:rPr>
          <w:color w:val="000000" w:themeColor="text1"/>
          <w:sz w:val="28"/>
          <w:szCs w:val="28"/>
        </w:rPr>
        <w:t xml:space="preserve"> № 210-ФЗ;</w:t>
      </w:r>
    </w:p>
    <w:p w:rsidR="006C4F91" w:rsidRPr="00CE0B08" w:rsidRDefault="008C2B2D" w:rsidP="006C4F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hyperlink r:id="rId8" w:history="1">
        <w:r w:rsidR="006C4F91" w:rsidRPr="00CE0B08">
          <w:rPr>
            <w:color w:val="000000" w:themeColor="text1"/>
            <w:sz w:val="28"/>
            <w:szCs w:val="28"/>
          </w:rPr>
          <w:t>постановлением</w:t>
        </w:r>
      </w:hyperlink>
      <w:r w:rsidR="006C4F91" w:rsidRPr="00CE0B08">
        <w:rPr>
          <w:color w:val="000000" w:themeColor="text1"/>
          <w:sz w:val="28"/>
          <w:szCs w:val="28"/>
        </w:rPr>
        <w:t xml:space="preserve"> </w:t>
      </w:r>
      <w:r w:rsidR="006C4F91" w:rsidRPr="00CE0B08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6C4F9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6C4F91" w:rsidRPr="00CE0B08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:rsidR="006C4F91" w:rsidRPr="00CE0B08" w:rsidRDefault="008C2B2D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6C4F91" w:rsidRPr="00CE0B08">
          <w:rPr>
            <w:color w:val="000000" w:themeColor="text1"/>
            <w:sz w:val="28"/>
            <w:szCs w:val="28"/>
          </w:rPr>
          <w:t>постановлением</w:t>
        </w:r>
      </w:hyperlink>
      <w:r w:rsidR="006C4F91" w:rsidRPr="00CE0B08">
        <w:rPr>
          <w:color w:val="000000" w:themeColor="text1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CE0B08">
        <w:rPr>
          <w:sz w:val="28"/>
          <w:szCs w:val="28"/>
        </w:rPr>
        <w:t>1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autoSpaceDE w:val="0"/>
        <w:autoSpaceDN w:val="0"/>
        <w:jc w:val="center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jc w:val="center"/>
        <w:rPr>
          <w:sz w:val="28"/>
          <w:szCs w:val="28"/>
        </w:rPr>
      </w:pPr>
    </w:p>
    <w:p w:rsidR="006C4F91" w:rsidRPr="00CE0B08" w:rsidRDefault="006C4F91" w:rsidP="006C4F9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Pr="00CE0B08">
        <w:rPr>
          <w:sz w:val="28"/>
          <w:szCs w:val="28"/>
        </w:rPr>
        <w:t xml:space="preserve">ь </w:t>
      </w:r>
    </w:p>
    <w:p w:rsidR="006C4F91" w:rsidRPr="00CE0B08" w:rsidRDefault="006C4F91" w:rsidP="006C4F91">
      <w:pPr>
        <w:autoSpaceDE w:val="0"/>
        <w:autoSpaceDN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признаков заявителей, а также комбинации значений признаков, каждая </w:t>
      </w:r>
      <w:r>
        <w:rPr>
          <w:sz w:val="28"/>
          <w:szCs w:val="28"/>
        </w:rPr>
        <w:br/>
      </w:r>
      <w:r w:rsidRPr="00CE0B08">
        <w:rPr>
          <w:sz w:val="28"/>
          <w:szCs w:val="28"/>
        </w:rPr>
        <w:t>из которых соответствует одному варианту предоставления услуги</w:t>
      </w:r>
    </w:p>
    <w:p w:rsidR="006C4F91" w:rsidRPr="00CE0B08" w:rsidRDefault="006C4F91" w:rsidP="006C4F91">
      <w:pPr>
        <w:pStyle w:val="ConsPlusNormal"/>
        <w:jc w:val="both"/>
        <w:outlineLvl w:val="0"/>
      </w:pPr>
    </w:p>
    <w:tbl>
      <w:tblPr>
        <w:tblW w:w="906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6C4F91" w:rsidRPr="00CE0B08" w:rsidTr="00F954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91" w:rsidRPr="00CE0B08" w:rsidRDefault="006C4F91" w:rsidP="00F95436">
            <w:pPr>
              <w:pStyle w:val="ConsPlusNormal"/>
              <w:spacing w:line="256" w:lineRule="auto"/>
              <w:jc w:val="center"/>
            </w:pPr>
            <w:r w:rsidRPr="00CE0B08">
              <w:lastRenderedPageBreak/>
              <w:t>№ варианта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91" w:rsidRPr="00CE0B08" w:rsidRDefault="006C4F91" w:rsidP="00F95436">
            <w:pPr>
              <w:pStyle w:val="ConsPlusNormal"/>
              <w:spacing w:line="256" w:lineRule="auto"/>
              <w:jc w:val="center"/>
            </w:pPr>
            <w:r w:rsidRPr="00CE0B08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6C4F91" w:rsidRPr="00CE0B08" w:rsidTr="00F954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91" w:rsidRPr="00CE0B08" w:rsidRDefault="006C4F91" w:rsidP="00F95436">
            <w:pPr>
              <w:pStyle w:val="ConsPlusNormal"/>
              <w:spacing w:line="256" w:lineRule="auto"/>
              <w:jc w:val="center"/>
            </w:pPr>
            <w:r w:rsidRPr="00CE0B08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91" w:rsidRPr="00CE0B08" w:rsidRDefault="006C4F91" w:rsidP="00F95436">
            <w:pPr>
              <w:pStyle w:val="ConsPlusNormal"/>
              <w:spacing w:line="256" w:lineRule="auto"/>
              <w:jc w:val="both"/>
            </w:pPr>
            <w:r w:rsidRPr="00CE0B08">
              <w:t>Заявитель обратился с уведомлением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C4F91" w:rsidRPr="00CE0B08" w:rsidTr="00F954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91" w:rsidRPr="00CE0B08" w:rsidRDefault="006C4F91" w:rsidP="00F95436">
            <w:pPr>
              <w:pStyle w:val="ConsPlusNormal"/>
              <w:spacing w:line="256" w:lineRule="auto"/>
              <w:jc w:val="center"/>
            </w:pPr>
            <w:r w:rsidRPr="00CE0B08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91" w:rsidRPr="00CE0B08" w:rsidRDefault="006C4F91" w:rsidP="00F95436">
            <w:pPr>
              <w:pStyle w:val="ConsPlusNormal"/>
              <w:spacing w:line="256" w:lineRule="auto"/>
              <w:jc w:val="both"/>
            </w:pPr>
            <w:r w:rsidRPr="00CE0B08">
              <w:t xml:space="preserve">Заявитель обратился за выдачей дубликата уведомления </w:t>
            </w:r>
            <w:r>
              <w:br/>
            </w:r>
            <w:r w:rsidRPr="00CE0B08">
      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>
              <w:br/>
            </w:r>
            <w:r w:rsidRPr="00CE0B08">
              <w:t>о градостроительной деятельности</w:t>
            </w:r>
          </w:p>
        </w:tc>
      </w:tr>
      <w:tr w:rsidR="006C4F91" w:rsidRPr="00CE0B08" w:rsidTr="00F954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91" w:rsidRPr="00CE0B08" w:rsidRDefault="006C4F91" w:rsidP="00F95436">
            <w:pPr>
              <w:pStyle w:val="ConsPlusNormal"/>
              <w:spacing w:line="256" w:lineRule="auto"/>
              <w:jc w:val="center"/>
            </w:pPr>
            <w:r w:rsidRPr="00CE0B08"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91" w:rsidRPr="00CE0B08" w:rsidRDefault="006C4F91" w:rsidP="00F95436">
            <w:pPr>
              <w:pStyle w:val="ConsPlusNormal"/>
              <w:spacing w:line="256" w:lineRule="auto"/>
              <w:jc w:val="both"/>
            </w:pPr>
            <w:r w:rsidRPr="00CE0B08">
              <w:t>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6C4F91" w:rsidRPr="00CE0B08" w:rsidRDefault="006C4F91" w:rsidP="006C4F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E0B08">
        <w:rPr>
          <w:sz w:val="28"/>
          <w:szCs w:val="28"/>
        </w:rPr>
        <w:t>2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spacing w:line="240" w:lineRule="atLeast"/>
        <w:ind w:left="3402"/>
        <w:jc w:val="center"/>
      </w:pPr>
    </w:p>
    <w:p w:rsidR="006C4F91" w:rsidRPr="00CE0B08" w:rsidRDefault="006C4F91" w:rsidP="006C4F91">
      <w:pPr>
        <w:spacing w:line="240" w:lineRule="atLeast"/>
        <w:ind w:left="3402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Рекомендуемая форма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spacing w:line="240" w:lineRule="atLeast"/>
        <w:ind w:left="3261"/>
      </w:pPr>
      <w:r w:rsidRPr="00CE0B08">
        <w:t>Кому ________________________________________________</w:t>
      </w:r>
    </w:p>
    <w:p w:rsidR="006C4F91" w:rsidRPr="00CE0B08" w:rsidRDefault="006C4F91" w:rsidP="006C4F91">
      <w:pPr>
        <w:spacing w:line="240" w:lineRule="atLeast"/>
        <w:ind w:left="3969"/>
        <w:jc w:val="center"/>
        <w:rPr>
          <w:sz w:val="20"/>
        </w:rPr>
      </w:pPr>
      <w:r w:rsidRPr="00CE0B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6C4F91" w:rsidRPr="00CE0B08" w:rsidRDefault="006C4F91" w:rsidP="006C4F91">
      <w:pPr>
        <w:spacing w:line="240" w:lineRule="atLeast"/>
        <w:ind w:left="3261"/>
      </w:pPr>
      <w:r w:rsidRPr="00CE0B08">
        <w:t>________________________________________________</w:t>
      </w:r>
    </w:p>
    <w:p w:rsidR="006C4F91" w:rsidRPr="00CE0B08" w:rsidRDefault="006C4F91" w:rsidP="006C4F91">
      <w:pPr>
        <w:spacing w:line="240" w:lineRule="atLeast"/>
        <w:ind w:left="3261"/>
        <w:jc w:val="center"/>
        <w:rPr>
          <w:sz w:val="20"/>
        </w:rPr>
      </w:pPr>
      <w:r w:rsidRPr="00CE0B08">
        <w:rPr>
          <w:sz w:val="20"/>
        </w:rPr>
        <w:t>почтовый индекс и адрес, телефон, адрес электронной почты застройщика)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>Р Е Ш Е Н И Е</w:t>
      </w:r>
    </w:p>
    <w:p w:rsidR="006C4F91" w:rsidRPr="00CE0B08" w:rsidRDefault="006C4F91" w:rsidP="006C4F91">
      <w:pPr>
        <w:spacing w:line="120" w:lineRule="exact"/>
        <w:jc w:val="center"/>
      </w:pPr>
    </w:p>
    <w:p w:rsidR="006C4F91" w:rsidRPr="00CE0B08" w:rsidRDefault="006C4F91" w:rsidP="006C4F91">
      <w:pPr>
        <w:spacing w:line="240" w:lineRule="atLeast"/>
        <w:jc w:val="center"/>
      </w:pPr>
      <w:r w:rsidRPr="00CE0B08">
        <w:t xml:space="preserve">об отказе в приеме документов </w:t>
      </w:r>
    </w:p>
    <w:p w:rsidR="006C4F91" w:rsidRPr="00CE0B08" w:rsidRDefault="006C4F91" w:rsidP="006C4F91">
      <w:pPr>
        <w:spacing w:line="240" w:lineRule="atLeast"/>
        <w:jc w:val="center"/>
      </w:pPr>
    </w:p>
    <w:p w:rsidR="006C4F91" w:rsidRPr="00CE0B08" w:rsidRDefault="006C4F91" w:rsidP="006C4F91">
      <w:pPr>
        <w:spacing w:line="240" w:lineRule="atLeast"/>
        <w:jc w:val="center"/>
      </w:pPr>
    </w:p>
    <w:p w:rsidR="006C4F91" w:rsidRPr="00CE0B08" w:rsidRDefault="006C4F91" w:rsidP="006C4F91">
      <w:r w:rsidRPr="00CE0B08">
        <w:t>___________________________________________________________________________</w:t>
      </w:r>
    </w:p>
    <w:p w:rsidR="006C4F91" w:rsidRPr="00CE0B08" w:rsidRDefault="006C4F91" w:rsidP="006C4F91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C4F91" w:rsidRPr="00CE0B08" w:rsidRDefault="006C4F91" w:rsidP="006C4F91">
      <w:pPr>
        <w:spacing w:line="240" w:lineRule="atLeast"/>
        <w:jc w:val="center"/>
      </w:pPr>
    </w:p>
    <w:p w:rsidR="006C4F91" w:rsidRPr="00CE0B08" w:rsidRDefault="006C4F91" w:rsidP="006C4F91">
      <w:pPr>
        <w:ind w:firstLine="567"/>
        <w:jc w:val="both"/>
      </w:pPr>
      <w:r w:rsidRPr="00CE0B08">
        <w:t xml:space="preserve">В приеме документов для предоставления услуги </w:t>
      </w:r>
      <w:r>
        <w:rPr>
          <w:rFonts w:eastAsia="Calibri"/>
        </w:rPr>
        <w:t>«</w:t>
      </w:r>
      <w:r w:rsidRPr="00CE0B08">
        <w:rPr>
          <w:rFonts w:eastAsia="Calibri"/>
        </w:rPr>
        <w:t xml:space="preserve">Направление уведомления </w:t>
      </w:r>
      <w:r>
        <w:rPr>
          <w:rFonts w:eastAsia="Calibri"/>
        </w:rPr>
        <w:br/>
      </w:r>
      <w:r w:rsidRPr="00CE0B08">
        <w:rPr>
          <w:rFonts w:eastAsia="Calibri"/>
        </w:rPr>
        <w:t xml:space="preserve">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</w:r>
      <w:r>
        <w:rPr>
          <w:rFonts w:eastAsia="Calibri"/>
        </w:rPr>
        <w:br/>
      </w:r>
      <w:r w:rsidRPr="00CE0B08">
        <w:rPr>
          <w:rFonts w:eastAsia="Calibri"/>
        </w:rPr>
        <w:t>о градостроительной деятельности</w:t>
      </w:r>
      <w:r>
        <w:rPr>
          <w:rFonts w:eastAsia="Calibri"/>
        </w:rPr>
        <w:t>»</w:t>
      </w:r>
      <w:r w:rsidRPr="00CE0B08">
        <w:rPr>
          <w:rFonts w:eastAsia="Calibri"/>
        </w:rPr>
        <w:t xml:space="preserve"> </w:t>
      </w:r>
      <w:r w:rsidRPr="00CE0B08">
        <w:t>Вам отказано по следующим</w:t>
      </w:r>
      <w:r w:rsidRPr="00CE0B08">
        <w:rPr>
          <w:i/>
        </w:rPr>
        <w:t xml:space="preserve"> </w:t>
      </w:r>
      <w:r w:rsidRPr="00CE0B08">
        <w:t>основаниям:</w:t>
      </w:r>
    </w:p>
    <w:p w:rsidR="006C4F91" w:rsidRPr="00CE0B08" w:rsidRDefault="006C4F91" w:rsidP="006C4F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3990"/>
        <w:gridCol w:w="3529"/>
      </w:tblGrid>
      <w:tr w:rsidR="006C4F91" w:rsidRPr="00CE0B08" w:rsidTr="00F95436">
        <w:trPr>
          <w:tblHeader/>
        </w:trPr>
        <w:tc>
          <w:tcPr>
            <w:tcW w:w="2002" w:type="dxa"/>
            <w:shd w:val="clear" w:color="auto" w:fill="auto"/>
          </w:tcPr>
          <w:p w:rsidR="006C4F91" w:rsidRPr="00CE0B08" w:rsidRDefault="006C4F91" w:rsidP="00F95436">
            <w:pPr>
              <w:spacing w:line="240" w:lineRule="atLeast"/>
              <w:jc w:val="center"/>
            </w:pPr>
            <w:r w:rsidRPr="00CE0B08">
              <w:t>№ пункта</w:t>
            </w:r>
          </w:p>
          <w:p w:rsidR="006C4F91" w:rsidRPr="00CE0B08" w:rsidRDefault="006C4F91" w:rsidP="00F95436">
            <w:pPr>
              <w:spacing w:line="240" w:lineRule="atLeast"/>
              <w:jc w:val="center"/>
            </w:pPr>
            <w:r w:rsidRPr="00CE0B08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</w:tcPr>
          <w:p w:rsidR="006C4F91" w:rsidRPr="00CE0B08" w:rsidRDefault="006C4F91" w:rsidP="00F95436">
            <w:pPr>
              <w:spacing w:line="240" w:lineRule="atLeast"/>
              <w:jc w:val="center"/>
            </w:pPr>
            <w:r w:rsidRPr="00CE0B08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</w:tcPr>
          <w:p w:rsidR="006C4F91" w:rsidRPr="00CE0B08" w:rsidRDefault="006C4F91" w:rsidP="00F95436">
            <w:pPr>
              <w:spacing w:line="240" w:lineRule="atLeast"/>
              <w:jc w:val="center"/>
            </w:pPr>
            <w:r w:rsidRPr="00CE0B08">
              <w:t>Разъяснение причин отказа</w:t>
            </w:r>
          </w:p>
          <w:p w:rsidR="006C4F91" w:rsidRPr="00CE0B08" w:rsidRDefault="006C4F91" w:rsidP="00F95436">
            <w:pPr>
              <w:spacing w:line="240" w:lineRule="atLeast"/>
              <w:jc w:val="center"/>
            </w:pPr>
            <w:r w:rsidRPr="00CE0B08">
              <w:t>в приеме документов</w:t>
            </w:r>
          </w:p>
        </w:tc>
      </w:tr>
      <w:tr w:rsidR="006C4F91" w:rsidRPr="00CE0B08" w:rsidTr="00F95436">
        <w:tc>
          <w:tcPr>
            <w:tcW w:w="2002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подпункт </w:t>
            </w:r>
            <w:r>
              <w:t>«</w:t>
            </w:r>
            <w:r w:rsidRPr="00CE0B08">
              <w:t>а</w:t>
            </w:r>
            <w:r>
              <w:t>»</w:t>
            </w:r>
            <w:r w:rsidRPr="00CE0B08">
              <w:t xml:space="preserve"> пункта 2.12 </w:t>
            </w:r>
          </w:p>
        </w:tc>
        <w:tc>
          <w:tcPr>
            <w:tcW w:w="4393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rPr>
                <w:rFonts w:eastAsia="Calibri"/>
              </w:rPr>
              <w:t xml:space="preserve">уведомление об окончании строительства </w:t>
            </w:r>
            <w:r w:rsidRPr="00CE0B08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6C4F91" w:rsidRPr="00CE0B08" w:rsidTr="00F95436">
        <w:tc>
          <w:tcPr>
            <w:tcW w:w="2002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подпункт </w:t>
            </w:r>
            <w:r>
              <w:t>«</w:t>
            </w:r>
            <w:r w:rsidRPr="00CE0B08">
              <w:t>б</w:t>
            </w:r>
            <w:r>
              <w:t>»</w:t>
            </w:r>
            <w:r w:rsidRPr="00CE0B08">
              <w:t xml:space="preserve"> пункта 2.12 </w:t>
            </w:r>
          </w:p>
        </w:tc>
        <w:tc>
          <w:tcPr>
            <w:tcW w:w="4393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      </w:r>
            <w:r>
              <w:br/>
            </w:r>
            <w:r w:rsidRPr="00CE0B08">
              <w:t>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казывается исчерпывающий перечень документов, утративших силу</w:t>
            </w:r>
          </w:p>
        </w:tc>
      </w:tr>
      <w:tr w:rsidR="006C4F91" w:rsidRPr="00CE0B08" w:rsidTr="00F95436">
        <w:tc>
          <w:tcPr>
            <w:tcW w:w="2002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lastRenderedPageBreak/>
              <w:t xml:space="preserve">подпункт </w:t>
            </w:r>
            <w:r>
              <w:t>«</w:t>
            </w:r>
            <w:r w:rsidRPr="00CE0B08">
              <w:t>в</w:t>
            </w:r>
            <w:r>
              <w:t>»</w:t>
            </w:r>
            <w:r w:rsidRPr="00CE0B08">
              <w:t xml:space="preserve"> пункта 2.12 </w:t>
            </w:r>
          </w:p>
        </w:tc>
        <w:tc>
          <w:tcPr>
            <w:tcW w:w="4393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C4F91" w:rsidRPr="00CE0B08" w:rsidTr="00F95436">
        <w:tc>
          <w:tcPr>
            <w:tcW w:w="2002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подпункт </w:t>
            </w:r>
            <w:r>
              <w:t>«</w:t>
            </w:r>
            <w:r w:rsidRPr="00CE0B08">
              <w:t>г</w:t>
            </w:r>
            <w:r>
              <w:t>»</w:t>
            </w:r>
            <w:r w:rsidRPr="00CE0B08">
              <w:t xml:space="preserve"> пункта 2.12 </w:t>
            </w:r>
          </w:p>
        </w:tc>
        <w:tc>
          <w:tcPr>
            <w:tcW w:w="4393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представленные в электронном виде документы содержат повреждения, наличие которых не позволяет </w:t>
            </w:r>
            <w:r>
              <w:br/>
            </w:r>
            <w:r w:rsidRPr="00CE0B08">
              <w:t>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казывается исчерпывающий перечень документов, содержащих повреждения</w:t>
            </w:r>
          </w:p>
        </w:tc>
      </w:tr>
      <w:tr w:rsidR="006C4F91" w:rsidRPr="00CE0B08" w:rsidTr="00F95436">
        <w:tc>
          <w:tcPr>
            <w:tcW w:w="2002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подпункт </w:t>
            </w:r>
            <w:r>
              <w:t>«</w:t>
            </w:r>
            <w:r w:rsidRPr="00CE0B08">
              <w:t>д</w:t>
            </w:r>
            <w:r>
              <w:t>»</w:t>
            </w:r>
            <w:r w:rsidRPr="00CE0B08">
              <w:t xml:space="preserve"> пункта 2.12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  <w:r w:rsidRPr="00CE0B08">
              <w:t xml:space="preserve">выявлено несоблюдение установленных статьей 11 Федерального закона от 6 апреля 2011 года № 63-ФЗ </w:t>
            </w:r>
            <w:r>
              <w:t>«</w:t>
            </w:r>
            <w:r w:rsidRPr="00CE0B08">
              <w:t>Об электронной подписи</w:t>
            </w:r>
            <w:r>
              <w:t>»</w:t>
            </w:r>
            <w:r w:rsidRPr="00CE0B08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C4F91" w:rsidRPr="00CE0B08" w:rsidRDefault="006C4F91" w:rsidP="006C4F91"/>
    <w:p w:rsidR="006C4F91" w:rsidRPr="00CE0B08" w:rsidRDefault="006C4F91" w:rsidP="006C4F91">
      <w:pPr>
        <w:tabs>
          <w:tab w:val="right" w:leader="underscore" w:pos="9071"/>
        </w:tabs>
      </w:pPr>
      <w:r w:rsidRPr="00CE0B08">
        <w:t xml:space="preserve">Дополнительно информируем: </w:t>
      </w:r>
      <w:r w:rsidRPr="00CE0B08">
        <w:tab/>
        <w:t>__________________________________________________________.</w:t>
      </w:r>
    </w:p>
    <w:p w:rsidR="006C4F91" w:rsidRPr="00CE0B08" w:rsidRDefault="006C4F91" w:rsidP="006C4F91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CE0B08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C4F91" w:rsidRPr="00CE0B08" w:rsidRDefault="006C4F91" w:rsidP="006C4F91">
      <w:pPr>
        <w:tabs>
          <w:tab w:val="right" w:leader="underscore" w:pos="9071"/>
        </w:tabs>
        <w:spacing w:line="120" w:lineRule="exact"/>
      </w:pPr>
    </w:p>
    <w:p w:rsidR="006C4F91" w:rsidRPr="00CE0B08" w:rsidRDefault="006C4F91" w:rsidP="006C4F91">
      <w:pPr>
        <w:tabs>
          <w:tab w:val="right" w:leader="underscore" w:pos="9071"/>
        </w:tabs>
      </w:pPr>
      <w:r w:rsidRPr="00CE0B08">
        <w:t>Приложение: _______________________________________________________________________</w:t>
      </w:r>
      <w:r>
        <w:t>____</w:t>
      </w:r>
      <w:r w:rsidRPr="00CE0B08">
        <w:t>.</w:t>
      </w:r>
    </w:p>
    <w:p w:rsidR="006C4F91" w:rsidRPr="00CE0B08" w:rsidRDefault="006C4F91" w:rsidP="006C4F91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CE0B08">
        <w:rPr>
          <w:sz w:val="20"/>
        </w:rPr>
        <w:t>(прилагаются документы, представленные заявителем)</w:t>
      </w:r>
    </w:p>
    <w:p w:rsidR="006C4F91" w:rsidRPr="00CE0B08" w:rsidRDefault="006C4F91" w:rsidP="006C4F91"/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2807"/>
      </w:tblGrid>
      <w:tr w:rsidR="006C4F91" w:rsidRPr="00CE0B08" w:rsidTr="00F95436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</w:t>
            </w:r>
            <w:proofErr w:type="gramStart"/>
            <w:r w:rsidRPr="00CE0B08">
              <w:rPr>
                <w:sz w:val="20"/>
              </w:rPr>
              <w:t>отчество</w:t>
            </w:r>
            <w:r w:rsidRPr="00CE0B08">
              <w:rPr>
                <w:sz w:val="20"/>
              </w:rPr>
              <w:br/>
              <w:t>(</w:t>
            </w:r>
            <w:proofErr w:type="gramEnd"/>
            <w:r w:rsidRPr="00CE0B08">
              <w:rPr>
                <w:sz w:val="20"/>
              </w:rPr>
              <w:t>при наличии)</w:t>
            </w:r>
          </w:p>
        </w:tc>
      </w:tr>
    </w:tbl>
    <w:p w:rsidR="006C4F91" w:rsidRPr="00CE0B08" w:rsidRDefault="006C4F91" w:rsidP="006C4F91">
      <w:pPr>
        <w:spacing w:line="240" w:lineRule="atLeast"/>
        <w:rPr>
          <w:szCs w:val="28"/>
        </w:rPr>
      </w:pPr>
      <w:r w:rsidRPr="00CE0B08">
        <w:rPr>
          <w:szCs w:val="28"/>
        </w:rPr>
        <w:t>Дата</w:t>
      </w:r>
    </w:p>
    <w:p w:rsidR="006C4F91" w:rsidRPr="00CE0B08" w:rsidRDefault="006C4F91" w:rsidP="006C4F91">
      <w:pPr>
        <w:spacing w:line="240" w:lineRule="atLeast"/>
        <w:rPr>
          <w:szCs w:val="28"/>
        </w:rPr>
      </w:pPr>
    </w:p>
    <w:p w:rsidR="006C4F91" w:rsidRPr="00CE0B08" w:rsidRDefault="006C4F91" w:rsidP="006C4F91">
      <w:pPr>
        <w:spacing w:line="240" w:lineRule="atLeast"/>
        <w:rPr>
          <w:szCs w:val="28"/>
        </w:rPr>
      </w:pPr>
    </w:p>
    <w:p w:rsidR="006C4F91" w:rsidRPr="00CE0B08" w:rsidRDefault="006C4F91" w:rsidP="006C4F91">
      <w:pPr>
        <w:rPr>
          <w:szCs w:val="28"/>
        </w:rPr>
      </w:pPr>
      <w:r w:rsidRPr="00CE0B08">
        <w:t>*Сведения об ИНН в отношении иностранного юридического лица не указываются.</w:t>
      </w:r>
      <w:r w:rsidRPr="00CE0B08">
        <w:rPr>
          <w:szCs w:val="28"/>
        </w:rPr>
        <w:br w:type="page"/>
      </w:r>
    </w:p>
    <w:p w:rsidR="006C4F91" w:rsidRPr="00CE0B08" w:rsidRDefault="006C4F91" w:rsidP="006C4F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E0B08">
        <w:rPr>
          <w:sz w:val="28"/>
          <w:szCs w:val="28"/>
        </w:rPr>
        <w:t>3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6C4F91" w:rsidRPr="00CE0B08" w:rsidRDefault="006C4F91" w:rsidP="006C4F91">
      <w:pPr>
        <w:spacing w:line="240" w:lineRule="atLeast"/>
        <w:ind w:left="3402"/>
        <w:jc w:val="center"/>
      </w:pPr>
    </w:p>
    <w:p w:rsidR="006C4F91" w:rsidRPr="00CE0B08" w:rsidRDefault="006C4F91" w:rsidP="006C4F91">
      <w:pPr>
        <w:spacing w:line="240" w:lineRule="atLeast"/>
        <w:ind w:left="3402"/>
        <w:jc w:val="right"/>
      </w:pPr>
      <w:r w:rsidRPr="00CE0B08">
        <w:rPr>
          <w:sz w:val="28"/>
          <w:szCs w:val="28"/>
        </w:rPr>
        <w:t>Рекомендуемая форма</w:t>
      </w:r>
    </w:p>
    <w:p w:rsidR="006C4F91" w:rsidRPr="00CE0B08" w:rsidRDefault="006C4F91" w:rsidP="006C4F91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105"/>
      </w:tblGrid>
      <w:tr w:rsidR="006C4F91" w:rsidRPr="00CE0B08" w:rsidTr="00F9543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F91" w:rsidRPr="00CE0B08" w:rsidRDefault="006C4F91" w:rsidP="00F9543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6C4F91" w:rsidRPr="00CE0B08" w:rsidRDefault="006C4F91" w:rsidP="006C4F91">
      <w:pPr>
        <w:spacing w:line="240" w:lineRule="atLeast"/>
        <w:ind w:right="282"/>
        <w:jc w:val="center"/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tbl>
      <w:tblPr>
        <w:tblW w:w="5675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2"/>
        <w:gridCol w:w="3543"/>
      </w:tblGrid>
      <w:tr w:rsidR="006C4F91" w:rsidRPr="00CE0B08" w:rsidTr="00F95436">
        <w:trPr>
          <w:trHeight w:val="794"/>
        </w:trPr>
        <w:tc>
          <w:tcPr>
            <w:tcW w:w="850" w:type="dxa"/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E0B08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C4F91" w:rsidRPr="00CE0B08" w:rsidTr="00F95436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</w:t>
            </w:r>
            <w:r w:rsidRPr="00CE0B08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CE0B08">
              <w:rPr>
                <w:rFonts w:eastAsia="Calibri"/>
                <w:i/>
                <w:sz w:val="16"/>
                <w:szCs w:val="16"/>
              </w:rPr>
              <w:t>телефон, адрес электронной почты застройщика)</w:t>
            </w:r>
          </w:p>
        </w:tc>
      </w:tr>
      <w:tr w:rsidR="006C4F91" w:rsidRPr="00CE0B08" w:rsidTr="00F95436">
        <w:trPr>
          <w:trHeight w:val="510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6C4F91" w:rsidRPr="00CE0B08" w:rsidRDefault="006C4F91" w:rsidP="00F95436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CE0B08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C4F91" w:rsidRPr="00CE0B08" w:rsidTr="00F95436">
        <w:trPr>
          <w:trHeight w:val="131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6C4F91" w:rsidRPr="00CE0B08" w:rsidRDefault="006C4F91" w:rsidP="00F9543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6C4F91" w:rsidRPr="00CE0B08" w:rsidTr="00F95436">
        <w:trPr>
          <w:trHeight w:val="534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6C4F91" w:rsidRPr="00CE0B08" w:rsidRDefault="006C4F91" w:rsidP="00F954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E0B08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6C4F91" w:rsidRPr="00CE0B08" w:rsidTr="00F95436">
        <w:trPr>
          <w:trHeight w:val="1436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6C4F91" w:rsidRPr="00CE0B08" w:rsidRDefault="006C4F91" w:rsidP="00F9543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(фамилия, имя, отчество (при наличии) представителя, ОГРНИП (для физического лица, зарегистрированного в качестве индивидуального предпринимателя) -  для физического лица, полное наименование представителя, ИНН*, ОГРН - для юридического лица)</w:t>
            </w:r>
          </w:p>
        </w:tc>
      </w:tr>
      <w:tr w:rsidR="006C4F91" w:rsidRPr="00CE0B08" w:rsidTr="00F95436">
        <w:trPr>
          <w:trHeight w:val="1037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6C4F91" w:rsidRPr="00CE0B08" w:rsidRDefault="006C4F91" w:rsidP="00F954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E0B08">
              <w:rPr>
                <w:rFonts w:eastAsia="Calibri"/>
                <w:sz w:val="22"/>
                <w:szCs w:val="22"/>
              </w:rPr>
              <w:t>Контактные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E0B08">
              <w:rPr>
                <w:rFonts w:eastAsia="Calibri"/>
                <w:sz w:val="22"/>
                <w:szCs w:val="22"/>
              </w:rPr>
              <w:t>данные представителя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C4F91" w:rsidRPr="00CE0B08" w:rsidTr="00F95436">
        <w:trPr>
          <w:trHeight w:val="203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6C4F91" w:rsidRPr="00CE0B08" w:rsidRDefault="006C4F91" w:rsidP="00F9543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F91" w:rsidRPr="00CE0B08" w:rsidRDefault="006C4F91" w:rsidP="00F95436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6C4F91" w:rsidRPr="00CE0B08" w:rsidRDefault="006C4F91" w:rsidP="006C4F91">
      <w:pPr>
        <w:spacing w:before="100" w:after="100" w:line="276" w:lineRule="auto"/>
      </w:pPr>
    </w:p>
    <w:p w:rsidR="006C4F91" w:rsidRPr="00CE0B08" w:rsidRDefault="006C4F91" w:rsidP="006C4F91">
      <w:pPr>
        <w:tabs>
          <w:tab w:val="left" w:pos="851"/>
        </w:tabs>
        <w:spacing w:line="276" w:lineRule="auto"/>
        <w:jc w:val="center"/>
      </w:pPr>
      <w:r w:rsidRPr="00CE0B08">
        <w:t>РЕШЕНИЕ</w:t>
      </w:r>
      <w:r w:rsidRPr="00CE0B08">
        <w:br/>
        <w:t>о возврате документов без рассмотрения</w:t>
      </w:r>
    </w:p>
    <w:p w:rsidR="006C4F91" w:rsidRPr="00CE0B08" w:rsidRDefault="006C4F91" w:rsidP="006C4F91">
      <w:pPr>
        <w:tabs>
          <w:tab w:val="left" w:pos="851"/>
        </w:tabs>
        <w:spacing w:line="276" w:lineRule="auto"/>
        <w:jc w:val="center"/>
      </w:pPr>
      <w:r w:rsidRPr="00CE0B08">
        <w:rPr>
          <w:u w:val="single"/>
        </w:rPr>
        <w:t>___________________________________________</w:t>
      </w:r>
    </w:p>
    <w:p w:rsidR="006C4F91" w:rsidRPr="00CE0B08" w:rsidRDefault="006C4F91" w:rsidP="006C4F91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CE0B08">
        <w:rPr>
          <w:i/>
          <w:sz w:val="16"/>
        </w:rPr>
        <w:t>(номер и дата решения)</w:t>
      </w:r>
    </w:p>
    <w:p w:rsidR="006C4F91" w:rsidRPr="00CE0B08" w:rsidRDefault="006C4F91" w:rsidP="006C4F91">
      <w:pPr>
        <w:tabs>
          <w:tab w:val="left" w:pos="851"/>
        </w:tabs>
        <w:spacing w:line="276" w:lineRule="auto"/>
        <w:jc w:val="center"/>
      </w:pPr>
    </w:p>
    <w:p w:rsidR="006C4F91" w:rsidRDefault="006C4F91" w:rsidP="006C4F91">
      <w:pPr>
        <w:pStyle w:val="af0"/>
        <w:spacing w:before="0" w:beforeAutospacing="0" w:after="0" w:afterAutospacing="0" w:line="276" w:lineRule="auto"/>
        <w:jc w:val="both"/>
        <w:rPr>
          <w:i/>
          <w:color w:val="auto"/>
          <w:lang w:val="ru-RU"/>
        </w:rPr>
      </w:pPr>
      <w:r w:rsidRPr="00CE0B08">
        <w:rPr>
          <w:color w:val="auto"/>
        </w:rPr>
        <w:t>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</w:t>
      </w:r>
      <w:r w:rsidRPr="00CE0B08">
        <w:rPr>
          <w:color w:val="auto"/>
          <w:lang w:val="ru-RU"/>
        </w:rPr>
        <w:t xml:space="preserve"> </w:t>
      </w:r>
      <w:r w:rsidRPr="00CE0B08">
        <w:rPr>
          <w:color w:val="auto"/>
        </w:rPr>
        <w:t>прилагаемых к нему документов без рассмотрения (</w:t>
      </w:r>
      <w:r w:rsidRPr="00CE0B08">
        <w:rPr>
          <w:color w:val="auto"/>
          <w:lang w:val="ru-RU"/>
        </w:rPr>
        <w:t>_________________________</w:t>
      </w:r>
      <w:r w:rsidRPr="00CE0B08">
        <w:rPr>
          <w:color w:val="auto"/>
        </w:rPr>
        <w:t>) по следующим</w:t>
      </w:r>
      <w:r w:rsidRPr="00CE0B08">
        <w:rPr>
          <w:color w:val="auto"/>
          <w:lang w:val="ru-RU"/>
        </w:rPr>
        <w:t xml:space="preserve"> </w:t>
      </w:r>
      <w:r w:rsidRPr="00CE0B08">
        <w:rPr>
          <w:color w:val="auto"/>
        </w:rPr>
        <w:t>основаниям</w:t>
      </w:r>
      <w:r w:rsidRPr="00CE0B08">
        <w:rPr>
          <w:color w:val="auto"/>
          <w:lang w:val="ru-RU"/>
        </w:rPr>
        <w:t xml:space="preserve"> </w:t>
      </w:r>
      <w:r w:rsidRPr="00CE0B08">
        <w:rPr>
          <w:i/>
          <w:color w:val="auto"/>
          <w:lang w:val="ru-RU"/>
        </w:rPr>
        <w:t xml:space="preserve">(указываются </w:t>
      </w:r>
      <w:r>
        <w:rPr>
          <w:i/>
          <w:color w:val="auto"/>
          <w:lang w:val="ru-RU"/>
        </w:rPr>
        <w:t xml:space="preserve"> </w:t>
      </w:r>
    </w:p>
    <w:p w:rsidR="006C4F91" w:rsidRPr="00CE0B08" w:rsidRDefault="006C4F91" w:rsidP="006C4F91">
      <w:pPr>
        <w:pStyle w:val="af0"/>
        <w:spacing w:before="0" w:beforeAutospacing="0" w:after="0" w:afterAutospacing="0" w:line="276" w:lineRule="auto"/>
        <w:jc w:val="both"/>
        <w:rPr>
          <w:color w:val="auto"/>
        </w:rPr>
      </w:pPr>
      <w:r w:rsidRPr="00CE0B08">
        <w:rPr>
          <w:i/>
          <w:color w:val="auto"/>
          <w:sz w:val="16"/>
          <w:szCs w:val="16"/>
          <w:lang w:val="ru-RU"/>
        </w:rPr>
        <w:t>(входящие дата и номер)</w:t>
      </w:r>
    </w:p>
    <w:p w:rsidR="006C4F91" w:rsidRPr="005752A9" w:rsidRDefault="006C4F91" w:rsidP="006C4F91">
      <w:pPr>
        <w:pStyle w:val="af0"/>
        <w:spacing w:before="0" w:beforeAutospacing="0" w:after="0" w:afterAutospacing="0" w:line="276" w:lineRule="auto"/>
        <w:jc w:val="both"/>
        <w:rPr>
          <w:color w:val="auto"/>
        </w:rPr>
      </w:pPr>
      <w:r w:rsidRPr="00CE0B08">
        <w:rPr>
          <w:i/>
          <w:color w:val="auto"/>
          <w:lang w:val="ru-RU"/>
        </w:rPr>
        <w:t>соответствующие основания)</w:t>
      </w:r>
      <w:r w:rsidRPr="00CE0B08">
        <w:rPr>
          <w:color w:val="auto"/>
        </w:rPr>
        <w:t>:</w:t>
      </w:r>
    </w:p>
    <w:p w:rsidR="006C4F91" w:rsidRPr="00CE0B08" w:rsidRDefault="006C4F91" w:rsidP="006C4F91">
      <w:pPr>
        <w:pStyle w:val="af0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>
        <w:rPr>
          <w:color w:val="auto"/>
          <w:lang w:val="ru-RU"/>
        </w:rPr>
        <w:lastRenderedPageBreak/>
        <w:t xml:space="preserve"> в</w:t>
      </w:r>
      <w:proofErr w:type="spellStart"/>
      <w:r w:rsidRPr="00CE0B08">
        <w:rPr>
          <w:color w:val="auto"/>
        </w:rPr>
        <w:t>озврат</w:t>
      </w:r>
      <w:proofErr w:type="spellEnd"/>
      <w:r w:rsidRPr="00CE0B08">
        <w:rPr>
          <w:color w:val="auto"/>
        </w:rPr>
        <w:t xml:space="preserve"> уведомления и документов связи с тем, что не представлены в полном объеме документы, предусмотренные пунктами 1 </w:t>
      </w:r>
      <w:r>
        <w:rPr>
          <w:color w:val="auto"/>
          <w:lang w:val="ru-RU"/>
        </w:rPr>
        <w:t>–</w:t>
      </w:r>
      <w:r w:rsidRPr="00CE0B08">
        <w:rPr>
          <w:color w:val="auto"/>
        </w:rPr>
        <w:t xml:space="preserve"> 3 части 16 статьи 55 Градостроительного кодекса Российской Федерации</w:t>
      </w:r>
      <w:r>
        <w:rPr>
          <w:color w:val="auto"/>
          <w:lang w:val="ru-RU"/>
        </w:rPr>
        <w:t>;</w:t>
      </w:r>
    </w:p>
    <w:p w:rsidR="006C4F91" w:rsidRPr="00CE0B08" w:rsidRDefault="006C4F91" w:rsidP="006C4F91">
      <w:pPr>
        <w:pStyle w:val="af0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 в</w:t>
      </w:r>
      <w:proofErr w:type="spellStart"/>
      <w:r w:rsidRPr="00CE0B08">
        <w:rPr>
          <w:color w:val="auto"/>
        </w:rPr>
        <w:t>озврат</w:t>
      </w:r>
      <w:proofErr w:type="spellEnd"/>
      <w:r w:rsidRPr="00CE0B08">
        <w:rPr>
          <w:color w:val="auto"/>
        </w:rPr>
        <w:t xml:space="preserve">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</w:t>
      </w:r>
      <w:r>
        <w:rPr>
          <w:color w:val="auto"/>
          <w:lang w:val="ru-RU"/>
        </w:rPr>
        <w:t>;</w:t>
      </w:r>
    </w:p>
    <w:p w:rsidR="006C4F91" w:rsidRPr="00CE0B08" w:rsidRDefault="006C4F91" w:rsidP="006C4F91">
      <w:pPr>
        <w:pStyle w:val="af0"/>
        <w:numPr>
          <w:ilvl w:val="0"/>
          <w:numId w:val="45"/>
        </w:numPr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 в</w:t>
      </w:r>
      <w:proofErr w:type="spellStart"/>
      <w:r w:rsidRPr="00CE0B08">
        <w:rPr>
          <w:color w:val="auto"/>
        </w:rPr>
        <w:t>озврат</w:t>
      </w:r>
      <w:proofErr w:type="spellEnd"/>
      <w:r w:rsidRPr="00CE0B08">
        <w:rPr>
          <w:color w:val="auto"/>
        </w:rPr>
        <w:t xml:space="preserve">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</w:t>
      </w:r>
      <w:r>
        <w:rPr>
          <w:color w:val="auto"/>
        </w:rPr>
        <w:br/>
      </w:r>
      <w:r w:rsidRPr="00CE0B08">
        <w:rPr>
          <w:color w:val="auto"/>
        </w:rPr>
        <w:t>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</w:t>
      </w:r>
      <w:r>
        <w:rPr>
          <w:color w:val="auto"/>
          <w:lang w:val="ru-RU"/>
        </w:rPr>
        <w:t>;</w:t>
      </w:r>
    </w:p>
    <w:p w:rsidR="006C4F91" w:rsidRPr="00CE0B08" w:rsidRDefault="006C4F91" w:rsidP="006C4F91">
      <w:pPr>
        <w:pStyle w:val="af0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 в</w:t>
      </w:r>
      <w:proofErr w:type="spellStart"/>
      <w:r w:rsidRPr="00CE0B08">
        <w:rPr>
          <w:color w:val="auto"/>
        </w:rPr>
        <w:t>озврат</w:t>
      </w:r>
      <w:proofErr w:type="spellEnd"/>
      <w:r w:rsidRPr="00CE0B08">
        <w:rPr>
          <w:color w:val="auto"/>
        </w:rPr>
        <w:t xml:space="preserve">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</w:t>
      </w:r>
      <w:r>
        <w:rPr>
          <w:color w:val="auto"/>
        </w:rPr>
        <w:br/>
      </w:r>
      <w:r w:rsidRPr="00CE0B08">
        <w:rPr>
          <w:color w:val="auto"/>
        </w:rPr>
        <w:t>с частью 6 статьи 51</w:t>
      </w:r>
      <w:r w:rsidRPr="00CE0B08">
        <w:rPr>
          <w:color w:val="auto"/>
          <w:lang w:val="ru-RU"/>
        </w:rPr>
        <w:t>.1</w:t>
      </w:r>
      <w:r w:rsidRPr="00CE0B08">
        <w:rPr>
          <w:color w:val="auto"/>
        </w:rPr>
        <w:t xml:space="preserve"> Градостроительного кодекса Российской Федерации).</w:t>
      </w:r>
    </w:p>
    <w:p w:rsidR="006C4F91" w:rsidRPr="00CE0B08" w:rsidRDefault="006C4F91" w:rsidP="006C4F91">
      <w:pPr>
        <w:spacing w:line="276" w:lineRule="auto"/>
        <w:ind w:firstLine="567"/>
        <w:jc w:val="both"/>
      </w:pPr>
      <w:r w:rsidRPr="00CE0B08">
        <w:t xml:space="preserve">Вы вправе повторно обратиться в уполномоченный орган с заявлением </w:t>
      </w:r>
      <w:r>
        <w:br/>
      </w:r>
      <w:r w:rsidRPr="00CE0B08">
        <w:t>о предоставлении услуги после устранения указанных нарушений.</w:t>
      </w:r>
    </w:p>
    <w:p w:rsidR="006C4F91" w:rsidRPr="00CE0B08" w:rsidRDefault="006C4F91" w:rsidP="006C4F91">
      <w:pPr>
        <w:spacing w:line="276" w:lineRule="auto"/>
        <w:ind w:firstLine="567"/>
        <w:jc w:val="both"/>
      </w:pPr>
      <w:r w:rsidRPr="00CE0B08"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:rsidR="006C4F91" w:rsidRPr="00CE0B08" w:rsidRDefault="006C4F91" w:rsidP="006C4F91">
      <w:pPr>
        <w:spacing w:line="276" w:lineRule="auto"/>
        <w:ind w:firstLine="567"/>
        <w:jc w:val="both"/>
      </w:pPr>
      <w:r w:rsidRPr="00CE0B08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6C4F91" w:rsidRPr="00CE0B08" w:rsidRDefault="006C4F91" w:rsidP="006C4F91"/>
    <w:p w:rsidR="006C4F91" w:rsidRPr="00CE0B08" w:rsidRDefault="006C4F91" w:rsidP="006C4F91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</w:t>
            </w:r>
            <w:proofErr w:type="gramStart"/>
            <w:r w:rsidRPr="00CE0B08">
              <w:rPr>
                <w:sz w:val="20"/>
              </w:rPr>
              <w:t>отчество</w:t>
            </w:r>
            <w:r w:rsidRPr="00CE0B08">
              <w:rPr>
                <w:sz w:val="20"/>
              </w:rPr>
              <w:br/>
              <w:t>(</w:t>
            </w:r>
            <w:proofErr w:type="gramEnd"/>
            <w:r w:rsidRPr="00CE0B08">
              <w:rPr>
                <w:sz w:val="20"/>
              </w:rPr>
              <w:t>при наличии)</w:t>
            </w:r>
          </w:p>
        </w:tc>
      </w:tr>
    </w:tbl>
    <w:p w:rsidR="006C4F91" w:rsidRPr="00CE0B08" w:rsidRDefault="006C4F91" w:rsidP="006C4F91">
      <w:pPr>
        <w:spacing w:line="240" w:lineRule="atLeast"/>
        <w:rPr>
          <w:szCs w:val="28"/>
        </w:rPr>
      </w:pPr>
    </w:p>
    <w:p w:rsidR="006C4F91" w:rsidRPr="00CE0B08" w:rsidRDefault="006C4F91" w:rsidP="006C4F91">
      <w:pPr>
        <w:spacing w:line="240" w:lineRule="atLeast"/>
        <w:rPr>
          <w:szCs w:val="28"/>
        </w:rPr>
      </w:pPr>
    </w:p>
    <w:p w:rsidR="006C4F91" w:rsidRPr="00CE0B08" w:rsidRDefault="006C4F91" w:rsidP="006C4F91">
      <w:pPr>
        <w:spacing w:line="276" w:lineRule="auto"/>
        <w:jc w:val="both"/>
        <w:rPr>
          <w:szCs w:val="28"/>
        </w:rPr>
      </w:pPr>
      <w:r w:rsidRPr="00CE0B08">
        <w:rPr>
          <w:szCs w:val="28"/>
        </w:rPr>
        <w:t>Дата</w:t>
      </w:r>
    </w:p>
    <w:p w:rsidR="006C4F91" w:rsidRPr="00CE0B08" w:rsidRDefault="006C4F91" w:rsidP="006C4F91">
      <w:pPr>
        <w:spacing w:line="276" w:lineRule="auto"/>
        <w:jc w:val="both"/>
        <w:rPr>
          <w:szCs w:val="28"/>
        </w:rPr>
      </w:pPr>
    </w:p>
    <w:p w:rsidR="006C4F91" w:rsidRPr="00CE0B08" w:rsidRDefault="006C4F91" w:rsidP="006C4F91">
      <w:pPr>
        <w:spacing w:line="276" w:lineRule="auto"/>
        <w:jc w:val="both"/>
      </w:pPr>
      <w:r w:rsidRPr="00CE0B08">
        <w:t>*Сведения об ИНН в отношении иностранного юридического лица не указываются.</w:t>
      </w:r>
    </w:p>
    <w:p w:rsidR="006C4F91" w:rsidRPr="00CE0B08" w:rsidRDefault="006C4F91" w:rsidP="006C4F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rPr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Pr="00CE0B08">
        <w:rPr>
          <w:sz w:val="28"/>
          <w:szCs w:val="28"/>
        </w:rPr>
        <w:t xml:space="preserve"> 4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spacing w:line="240" w:lineRule="atLeast"/>
        <w:ind w:left="3261"/>
        <w:jc w:val="center"/>
      </w:pPr>
    </w:p>
    <w:p w:rsidR="006C4F91" w:rsidRPr="00CE0B08" w:rsidRDefault="006C4F91" w:rsidP="006C4F91">
      <w:pPr>
        <w:spacing w:line="240" w:lineRule="atLeast"/>
        <w:ind w:left="3261"/>
        <w:jc w:val="center"/>
      </w:pPr>
    </w:p>
    <w:p w:rsidR="006C4F91" w:rsidRPr="00CE0B08" w:rsidRDefault="006C4F91" w:rsidP="006C4F91">
      <w:pPr>
        <w:spacing w:line="240" w:lineRule="atLeast"/>
        <w:ind w:left="3261"/>
        <w:jc w:val="right"/>
      </w:pPr>
      <w:r w:rsidRPr="00CE0B08">
        <w:rPr>
          <w:sz w:val="28"/>
          <w:szCs w:val="28"/>
        </w:rPr>
        <w:t>Рекомендуемая форма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>З А Я В Л Е Н И Е</w:t>
      </w:r>
    </w:p>
    <w:p w:rsidR="006C4F91" w:rsidRPr="00CE0B08" w:rsidRDefault="006C4F91" w:rsidP="006C4F91">
      <w:pPr>
        <w:spacing w:line="120" w:lineRule="exact"/>
        <w:jc w:val="center"/>
      </w:pPr>
    </w:p>
    <w:p w:rsidR="006C4F91" w:rsidRPr="00CE0B08" w:rsidRDefault="006C4F91" w:rsidP="006C4F91">
      <w:pPr>
        <w:spacing w:line="240" w:lineRule="atLeast"/>
        <w:jc w:val="center"/>
      </w:pPr>
      <w:r w:rsidRPr="00CE0B08">
        <w:t>о выдаче дубликата</w:t>
      </w:r>
    </w:p>
    <w:p w:rsidR="006C4F91" w:rsidRPr="00CE0B08" w:rsidRDefault="006C4F91" w:rsidP="006C4F91">
      <w:pPr>
        <w:spacing w:line="240" w:lineRule="atLeast"/>
        <w:jc w:val="center"/>
      </w:pPr>
      <w:r w:rsidRPr="00CE0B08"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 </w:t>
      </w:r>
    </w:p>
    <w:p w:rsidR="006C4F91" w:rsidRPr="00CE0B08" w:rsidRDefault="006C4F91" w:rsidP="006C4F91">
      <w:pPr>
        <w:spacing w:line="240" w:lineRule="atLeast"/>
        <w:jc w:val="center"/>
      </w:pPr>
      <w:r w:rsidRPr="00CE0B08">
        <w:t>(далее - уведомление)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jc w:val="right"/>
      </w:pPr>
      <w:r>
        <w:t>«</w:t>
      </w:r>
      <w:r w:rsidRPr="00CE0B08">
        <w:t>____</w:t>
      </w:r>
      <w:r>
        <w:t>»</w:t>
      </w:r>
      <w:r w:rsidRPr="00CE0B08">
        <w:t xml:space="preserve"> __________ 20___ г.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tabs>
          <w:tab w:val="right" w:leader="underscore" w:pos="9071"/>
        </w:tabs>
      </w:pPr>
      <w:r w:rsidRPr="00CE0B08">
        <w:t>___________________________________________________________________________</w:t>
      </w:r>
    </w:p>
    <w:p w:rsidR="006C4F91" w:rsidRPr="00CE0B08" w:rsidRDefault="006C4F91" w:rsidP="006C4F91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>1. Сведения о застройщике</w:t>
      </w:r>
    </w:p>
    <w:p w:rsidR="006C4F91" w:rsidRPr="00CE0B08" w:rsidRDefault="006C4F91" w:rsidP="006C4F91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4992"/>
        <w:gridCol w:w="3388"/>
      </w:tblGrid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1.1.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1.1.1.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>Фамилия, имя, отчество (при наличии)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1.1.2.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 xml:space="preserve">Реквизиты документа, удостоверяющего личность </w:t>
            </w:r>
            <w:r w:rsidRPr="00CE0B08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1.1.3.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 xml:space="preserve">Основной государственный регистрационный номер индивидуального предпринимателя </w:t>
            </w:r>
            <w:r>
              <w:br/>
            </w:r>
            <w:r w:rsidRPr="00CE0B08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1.2.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 xml:space="preserve">Сведения о юридическом лице </w:t>
            </w:r>
            <w:r w:rsidRPr="00CE0B08">
              <w:rPr>
                <w:szCs w:val="28"/>
              </w:rPr>
              <w:t>(в случае если застройщиком является юридическое лицо)</w:t>
            </w:r>
            <w:r w:rsidRPr="00CE0B08">
              <w:t>: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1.2.1.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>Полное наименование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</w:tcPr>
          <w:p w:rsidR="006C4F91" w:rsidRPr="00CE0B08" w:rsidRDefault="006C4F91" w:rsidP="00F95436">
            <w:pPr>
              <w:jc w:val="center"/>
            </w:pPr>
            <w:r w:rsidRPr="00CE0B08">
              <w:t>1.2.2.</w:t>
            </w:r>
          </w:p>
        </w:tc>
        <w:tc>
          <w:tcPr>
            <w:tcW w:w="4961" w:type="dxa"/>
          </w:tcPr>
          <w:p w:rsidR="006C4F91" w:rsidRPr="00CE0B08" w:rsidRDefault="006C4F91" w:rsidP="00F95436">
            <w:r w:rsidRPr="00CE0B08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959" w:type="dxa"/>
            <w:tcBorders>
              <w:bottom w:val="single" w:sz="4" w:space="0" w:color="auto"/>
            </w:tcBorders>
          </w:tcPr>
          <w:p w:rsidR="006C4F91" w:rsidRPr="00CE0B08" w:rsidRDefault="006C4F91" w:rsidP="00F95436">
            <w:pPr>
              <w:jc w:val="center"/>
            </w:pPr>
            <w:r w:rsidRPr="00CE0B08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C4F91" w:rsidRPr="00CE0B08" w:rsidRDefault="006C4F91" w:rsidP="00F95436">
            <w:r w:rsidRPr="00CE0B08">
              <w:t xml:space="preserve">Идентификационный номер налогоплательщика - юридического лица </w:t>
            </w:r>
            <w:r w:rsidRPr="00CE0B08">
              <w:rPr>
                <w:szCs w:val="28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C4F91" w:rsidRPr="00CE0B08" w:rsidRDefault="006C4F91" w:rsidP="00F95436"/>
        </w:tc>
      </w:tr>
    </w:tbl>
    <w:p w:rsidR="006C4F91" w:rsidRPr="00CE0B08" w:rsidRDefault="006C4F91" w:rsidP="006C4F91">
      <w:pPr>
        <w:spacing w:line="240" w:lineRule="atLeast"/>
      </w:pPr>
    </w:p>
    <w:p w:rsidR="006C4F91" w:rsidRPr="00CE0B08" w:rsidRDefault="006C4F91" w:rsidP="006C4F91">
      <w:pPr>
        <w:spacing w:line="240" w:lineRule="atLeast"/>
        <w:jc w:val="center"/>
      </w:pPr>
      <w:r w:rsidRPr="00CE0B08">
        <w:t>2. Сведения о выданном уведомлении</w:t>
      </w:r>
    </w:p>
    <w:p w:rsidR="006C4F91" w:rsidRPr="00CE0B08" w:rsidRDefault="006C4F91" w:rsidP="006C4F91"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6"/>
        <w:gridCol w:w="4504"/>
        <w:gridCol w:w="1912"/>
        <w:gridCol w:w="1913"/>
      </w:tblGrid>
      <w:tr w:rsidR="006C4F91" w:rsidRPr="00CE0B08" w:rsidTr="00F95436">
        <w:trPr>
          <w:trHeight w:val="56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6C4F91" w:rsidRPr="00CE0B08" w:rsidRDefault="006C4F91" w:rsidP="00F95436">
            <w:pPr>
              <w:jc w:val="center"/>
            </w:pPr>
            <w:r w:rsidRPr="00CE0B08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6C4F91" w:rsidRPr="00CE0B08" w:rsidRDefault="006C4F91" w:rsidP="00F95436">
            <w:pPr>
              <w:jc w:val="center"/>
            </w:pPr>
            <w:r w:rsidRPr="00CE0B08">
              <w:t>Орган, выдавший уведомление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C4F91" w:rsidRPr="00CE0B08" w:rsidRDefault="006C4F91" w:rsidP="00F95436">
            <w:pPr>
              <w:jc w:val="center"/>
            </w:pPr>
            <w:r w:rsidRPr="00CE0B08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C4F91" w:rsidRPr="00CE0B08" w:rsidRDefault="006C4F91" w:rsidP="00F95436">
            <w:pPr>
              <w:jc w:val="center"/>
            </w:pPr>
            <w:r w:rsidRPr="00CE0B08">
              <w:t>Дата документа</w:t>
            </w:r>
          </w:p>
        </w:tc>
      </w:tr>
      <w:tr w:rsidR="006C4F91" w:rsidRPr="00CE0B08" w:rsidTr="00F95436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6C4F91" w:rsidRPr="00CE0B08" w:rsidRDefault="006C4F91" w:rsidP="00F95436">
            <w:pPr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6C4F91" w:rsidRPr="00CE0B08" w:rsidRDefault="006C4F91" w:rsidP="00F95436"/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C4F91" w:rsidRPr="00CE0B08" w:rsidRDefault="006C4F91" w:rsidP="00F95436">
            <w:pPr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C4F91" w:rsidRPr="00CE0B08" w:rsidRDefault="006C4F91" w:rsidP="00F95436">
            <w:pPr>
              <w:jc w:val="center"/>
            </w:pPr>
          </w:p>
        </w:tc>
      </w:tr>
    </w:tbl>
    <w:p w:rsidR="006C4F91" w:rsidRPr="00CE0B08" w:rsidRDefault="006C4F91" w:rsidP="006C4F91"/>
    <w:p w:rsidR="006C4F91" w:rsidRPr="00CE0B08" w:rsidRDefault="006C4F91" w:rsidP="006C4F91">
      <w:pPr>
        <w:spacing w:line="240" w:lineRule="atLeast"/>
        <w:ind w:firstLine="709"/>
      </w:pPr>
      <w:r w:rsidRPr="00CE0B08">
        <w:t>Прошу выдать дубликат уведомления.</w:t>
      </w:r>
    </w:p>
    <w:p w:rsidR="006C4F91" w:rsidRPr="00CE0B08" w:rsidRDefault="006C4F91" w:rsidP="006C4F91">
      <w:pPr>
        <w:spacing w:line="240" w:lineRule="atLeast"/>
        <w:ind w:firstLine="709"/>
      </w:pPr>
    </w:p>
    <w:p w:rsidR="006C4F91" w:rsidRPr="00CE0B08" w:rsidRDefault="006C4F91" w:rsidP="006C4F91">
      <w:pPr>
        <w:tabs>
          <w:tab w:val="right" w:leader="underscore" w:pos="9071"/>
        </w:tabs>
      </w:pPr>
      <w:r w:rsidRPr="00CE0B08">
        <w:t xml:space="preserve">Приложение: </w:t>
      </w:r>
      <w:r w:rsidRPr="00CE0B08">
        <w:tab/>
      </w:r>
    </w:p>
    <w:p w:rsidR="006C4F91" w:rsidRPr="00CE0B08" w:rsidRDefault="006C4F91" w:rsidP="006C4F91">
      <w:pPr>
        <w:tabs>
          <w:tab w:val="right" w:pos="9071"/>
        </w:tabs>
        <w:rPr>
          <w:szCs w:val="28"/>
          <w:u w:val="single"/>
        </w:rPr>
      </w:pPr>
      <w:r w:rsidRPr="00CE0B08">
        <w:rPr>
          <w:szCs w:val="28"/>
        </w:rPr>
        <w:t xml:space="preserve">Номер телефона и адрес электронной почты для связи: </w:t>
      </w:r>
      <w:r w:rsidRPr="00CE0B08">
        <w:rPr>
          <w:szCs w:val="28"/>
          <w:u w:val="single"/>
        </w:rPr>
        <w:tab/>
      </w:r>
    </w:p>
    <w:p w:rsidR="006C4F91" w:rsidRPr="00CE0B08" w:rsidRDefault="006C4F91" w:rsidP="006C4F91">
      <w:pPr>
        <w:autoSpaceDE w:val="0"/>
        <w:autoSpaceDN w:val="0"/>
        <w:adjustRightInd w:val="0"/>
        <w:rPr>
          <w:szCs w:val="28"/>
        </w:rPr>
      </w:pPr>
      <w:r w:rsidRPr="00CE0B08">
        <w:rPr>
          <w:szCs w:val="28"/>
        </w:rPr>
        <w:t>Результат рассмотрения настоящего заявления прошу:</w:t>
      </w:r>
    </w:p>
    <w:p w:rsidR="006C4F91" w:rsidRPr="00CE0B08" w:rsidRDefault="006C4F91" w:rsidP="006C4F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4"/>
        <w:gridCol w:w="1391"/>
      </w:tblGrid>
      <w:tr w:rsidR="006C4F91" w:rsidRPr="00CE0B08" w:rsidTr="00F95436">
        <w:tc>
          <w:tcPr>
            <w:tcW w:w="7905" w:type="dxa"/>
            <w:shd w:val="clear" w:color="auto" w:fill="auto"/>
          </w:tcPr>
          <w:p w:rsidR="006C4F91" w:rsidRPr="00CE0B08" w:rsidRDefault="006C4F91" w:rsidP="00F95436">
            <w:pPr>
              <w:rPr>
                <w:i/>
              </w:rPr>
            </w:pPr>
            <w:r w:rsidRPr="00CE0B08">
              <w:rPr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szCs w:val="28"/>
              </w:rPr>
              <w:br/>
            </w:r>
            <w:r w:rsidRPr="00CE0B08">
              <w:rPr>
                <w:szCs w:val="28"/>
              </w:rPr>
              <w:t xml:space="preserve">в федеральной государственной информационной системе </w:t>
            </w:r>
            <w:r>
              <w:rPr>
                <w:szCs w:val="28"/>
              </w:rPr>
              <w:t>«</w:t>
            </w:r>
            <w:r w:rsidRPr="00CE0B08">
              <w:rPr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szCs w:val="28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7905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</w:t>
            </w:r>
            <w:proofErr w:type="gramStart"/>
            <w:r w:rsidRPr="00CE0B08">
              <w:t>адресу:_</w:t>
            </w:r>
            <w:proofErr w:type="gramEnd"/>
            <w:r w:rsidRPr="00CE0B08">
              <w:t>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7905" w:type="dxa"/>
            <w:shd w:val="clear" w:color="auto" w:fill="auto"/>
          </w:tcPr>
          <w:p w:rsidR="006C4F91" w:rsidRPr="00CE0B08" w:rsidRDefault="006C4F91" w:rsidP="00F95436">
            <w:r w:rsidRPr="00CE0B08">
              <w:t>направить на бумажном носителе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6C4F91" w:rsidRPr="00CE0B08" w:rsidRDefault="006C4F91" w:rsidP="00F95436">
            <w:pPr>
              <w:jc w:val="center"/>
              <w:rPr>
                <w:sz w:val="20"/>
              </w:rPr>
            </w:pPr>
            <w:r w:rsidRPr="00CE0B08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6C4F91" w:rsidRPr="00CE0B08" w:rsidRDefault="006C4F91" w:rsidP="006C4F91"/>
    <w:p w:rsidR="006C4F91" w:rsidRPr="00CE0B08" w:rsidRDefault="006C4F91" w:rsidP="006C4F91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6C4F91" w:rsidRPr="00CE0B08" w:rsidTr="00F95436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C4F91" w:rsidRPr="00CE0B08" w:rsidRDefault="006C4F91" w:rsidP="00F9543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</w:t>
            </w:r>
            <w:proofErr w:type="gramStart"/>
            <w:r w:rsidRPr="00CE0B08">
              <w:rPr>
                <w:sz w:val="20"/>
              </w:rPr>
              <w:t>отчество</w:t>
            </w:r>
            <w:r w:rsidRPr="00CE0B08">
              <w:rPr>
                <w:sz w:val="20"/>
              </w:rPr>
              <w:br/>
              <w:t>(</w:t>
            </w:r>
            <w:proofErr w:type="gramEnd"/>
            <w:r w:rsidRPr="00CE0B08">
              <w:rPr>
                <w:sz w:val="20"/>
              </w:rPr>
              <w:t>при наличии)</w:t>
            </w:r>
          </w:p>
        </w:tc>
      </w:tr>
    </w:tbl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br w:type="page"/>
      </w:r>
      <w:r>
        <w:rPr>
          <w:sz w:val="28"/>
          <w:szCs w:val="28"/>
        </w:rPr>
        <w:lastRenderedPageBreak/>
        <w:t>Приложение</w:t>
      </w:r>
      <w:r w:rsidRPr="00CE0B08">
        <w:rPr>
          <w:sz w:val="28"/>
          <w:szCs w:val="28"/>
        </w:rPr>
        <w:t xml:space="preserve"> 5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spacing w:line="240" w:lineRule="atLeast"/>
        <w:ind w:left="3402"/>
        <w:jc w:val="center"/>
      </w:pPr>
    </w:p>
    <w:p w:rsidR="006C4F91" w:rsidRPr="00CE0B08" w:rsidRDefault="006C4F91" w:rsidP="006C4F91">
      <w:pPr>
        <w:spacing w:line="240" w:lineRule="atLeast"/>
        <w:ind w:left="3402"/>
        <w:jc w:val="right"/>
      </w:pPr>
      <w:r w:rsidRPr="00CE0B08">
        <w:rPr>
          <w:sz w:val="28"/>
          <w:szCs w:val="28"/>
        </w:rPr>
        <w:t>Рекомендуемая форма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spacing w:line="240" w:lineRule="atLeast"/>
        <w:ind w:left="3261"/>
      </w:pPr>
      <w:r w:rsidRPr="00CE0B08">
        <w:t>Кому ________________________________________________</w:t>
      </w:r>
    </w:p>
    <w:p w:rsidR="006C4F91" w:rsidRPr="00CE0B08" w:rsidRDefault="006C4F91" w:rsidP="006C4F91">
      <w:pPr>
        <w:spacing w:line="240" w:lineRule="atLeast"/>
        <w:ind w:left="3969"/>
        <w:jc w:val="center"/>
        <w:rPr>
          <w:sz w:val="20"/>
        </w:rPr>
      </w:pPr>
      <w:r w:rsidRPr="00CE0B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6C4F91" w:rsidRPr="00CE0B08" w:rsidRDefault="006C4F91" w:rsidP="006C4F91">
      <w:pPr>
        <w:spacing w:line="240" w:lineRule="atLeast"/>
        <w:ind w:left="3261"/>
      </w:pPr>
      <w:r w:rsidRPr="00CE0B08">
        <w:t>________________________________________________</w:t>
      </w:r>
    </w:p>
    <w:p w:rsidR="006C4F91" w:rsidRPr="00CE0B08" w:rsidRDefault="006C4F91" w:rsidP="006C4F91">
      <w:pPr>
        <w:spacing w:line="240" w:lineRule="atLeast"/>
        <w:ind w:left="3261"/>
        <w:jc w:val="center"/>
        <w:rPr>
          <w:sz w:val="20"/>
        </w:rPr>
      </w:pPr>
      <w:r w:rsidRPr="00CE0B08">
        <w:rPr>
          <w:sz w:val="20"/>
        </w:rPr>
        <w:t>почтовый индекс и адрес, телефон, адрес электронной почты застройщика)</w:t>
      </w:r>
    </w:p>
    <w:p w:rsidR="006C4F91" w:rsidRPr="00CE0B08" w:rsidRDefault="006C4F91" w:rsidP="006C4F91">
      <w:pPr>
        <w:ind w:left="3528"/>
        <w:jc w:val="center"/>
        <w:rPr>
          <w:sz w:val="20"/>
        </w:rPr>
      </w:pPr>
    </w:p>
    <w:p w:rsidR="006C4F91" w:rsidRPr="00CE0B08" w:rsidRDefault="006C4F91" w:rsidP="006C4F91">
      <w:pPr>
        <w:ind w:left="3528"/>
        <w:jc w:val="center"/>
        <w:rPr>
          <w:sz w:val="20"/>
        </w:rPr>
      </w:pPr>
    </w:p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>Р Е Ш Е Н И Е</w:t>
      </w: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t xml:space="preserve">об отказе </w:t>
      </w:r>
      <w:r w:rsidRPr="00CE0B08">
        <w:rPr>
          <w:szCs w:val="28"/>
        </w:rPr>
        <w:t xml:space="preserve">в выдаче дубликата </w:t>
      </w: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(далее – уведомление)</w:t>
      </w:r>
    </w:p>
    <w:p w:rsidR="006C4F91" w:rsidRPr="00CE0B08" w:rsidRDefault="006C4F91" w:rsidP="006C4F91">
      <w:pPr>
        <w:spacing w:line="240" w:lineRule="atLeast"/>
        <w:jc w:val="center"/>
      </w:pPr>
    </w:p>
    <w:p w:rsidR="006C4F91" w:rsidRPr="00CE0B08" w:rsidRDefault="006C4F91" w:rsidP="006C4F91">
      <w:r w:rsidRPr="00CE0B08">
        <w:t>__________________________________________________________________________</w:t>
      </w:r>
    </w:p>
    <w:p w:rsidR="006C4F91" w:rsidRPr="00CE0B08" w:rsidRDefault="006C4F91" w:rsidP="006C4F91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C4F91" w:rsidRPr="00CE0B08" w:rsidRDefault="006C4F91" w:rsidP="006C4F91">
      <w:pPr>
        <w:jc w:val="both"/>
      </w:pPr>
    </w:p>
    <w:p w:rsidR="006C4F91" w:rsidRPr="00CE0B08" w:rsidRDefault="006C4F91" w:rsidP="006C4F91">
      <w:pPr>
        <w:jc w:val="both"/>
        <w:rPr>
          <w:szCs w:val="28"/>
        </w:rPr>
      </w:pPr>
      <w:r w:rsidRPr="00CE0B08"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r w:rsidRPr="00CE0B08">
        <w:rPr>
          <w:sz w:val="28"/>
          <w:szCs w:val="28"/>
        </w:rPr>
        <w:t xml:space="preserve"> </w:t>
      </w:r>
      <w:r w:rsidRPr="00CE0B08">
        <w:t>дубликата</w:t>
      </w:r>
      <w:r w:rsidRPr="00CE0B08">
        <w:rPr>
          <w:sz w:val="28"/>
          <w:szCs w:val="28"/>
        </w:rPr>
        <w:br/>
        <w:t xml:space="preserve">         </w:t>
      </w:r>
      <w:proofErr w:type="gramStart"/>
      <w:r w:rsidRPr="00CE0B08">
        <w:rPr>
          <w:sz w:val="28"/>
          <w:szCs w:val="28"/>
        </w:rPr>
        <w:t xml:space="preserve">   </w:t>
      </w:r>
      <w:r w:rsidRPr="00CE0B08">
        <w:rPr>
          <w:sz w:val="20"/>
        </w:rPr>
        <w:t>(</w:t>
      </w:r>
      <w:proofErr w:type="gramEnd"/>
      <w:r w:rsidRPr="00CE0B08">
        <w:rPr>
          <w:sz w:val="20"/>
        </w:rPr>
        <w:t>дата и номер регистрации)</w:t>
      </w:r>
      <w:r w:rsidRPr="00CE0B08">
        <w:rPr>
          <w:szCs w:val="28"/>
        </w:rPr>
        <w:t xml:space="preserve"> </w:t>
      </w:r>
    </w:p>
    <w:p w:rsidR="006C4F91" w:rsidRPr="00CE0B08" w:rsidRDefault="006C4F91" w:rsidP="006C4F91">
      <w:r w:rsidRPr="00CE0B08">
        <w:t>уведомления.</w:t>
      </w:r>
    </w:p>
    <w:p w:rsidR="006C4F91" w:rsidRPr="00CE0B08" w:rsidRDefault="006C4F91" w:rsidP="006C4F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4136"/>
        <w:gridCol w:w="3531"/>
      </w:tblGrid>
      <w:tr w:rsidR="006C4F91" w:rsidRPr="00CE0B08" w:rsidTr="00F95436">
        <w:trPr>
          <w:trHeight w:val="1403"/>
          <w:tblHeader/>
        </w:trPr>
        <w:tc>
          <w:tcPr>
            <w:tcW w:w="1668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№ пункта</w:t>
            </w:r>
          </w:p>
          <w:p w:rsidR="006C4F91" w:rsidRPr="00CE0B08" w:rsidRDefault="006C4F91" w:rsidP="00F95436">
            <w:pPr>
              <w:jc w:val="center"/>
            </w:pPr>
            <w:proofErr w:type="spellStart"/>
            <w:proofErr w:type="gramStart"/>
            <w:r w:rsidRPr="00CE0B08">
              <w:t>Администра</w:t>
            </w:r>
            <w:r>
              <w:t>-</w:t>
            </w:r>
            <w:r w:rsidRPr="00CE0B08">
              <w:t>тивного</w:t>
            </w:r>
            <w:proofErr w:type="spellEnd"/>
            <w:proofErr w:type="gramEnd"/>
            <w:r w:rsidRPr="00CE0B08">
              <w:t xml:space="preserve"> регламента</w:t>
            </w:r>
          </w:p>
        </w:tc>
        <w:tc>
          <w:tcPr>
            <w:tcW w:w="4110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Разъяснение причин отказа в выдаче дубликата уведомления</w:t>
            </w:r>
          </w:p>
        </w:tc>
      </w:tr>
      <w:tr w:rsidR="006C4F91" w:rsidRPr="00CE0B08" w:rsidTr="00F95436">
        <w:trPr>
          <w:trHeight w:val="1022"/>
        </w:trPr>
        <w:tc>
          <w:tcPr>
            <w:tcW w:w="1668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пункт 2.</w:t>
            </w:r>
            <w:r w:rsidRPr="00CE0B08">
              <w:rPr>
                <w:lang w:val="en-US"/>
              </w:rPr>
              <w:t>17.3</w:t>
            </w:r>
            <w:r w:rsidRPr="00CE0B08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C4F91" w:rsidRPr="00CE0B08" w:rsidRDefault="006C4F91" w:rsidP="00F95436">
            <w:r w:rsidRPr="00CE0B08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казываются основания такого вывода</w:t>
            </w:r>
          </w:p>
        </w:tc>
      </w:tr>
    </w:tbl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CE0B08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CE0B08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CE0B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CE0B08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>Дополнительно </w:t>
      </w:r>
      <w:proofErr w:type="gramStart"/>
      <w:r w:rsidRPr="00CE0B08">
        <w:rPr>
          <w:rFonts w:ascii="Times New Roman" w:hAnsi="Times New Roman" w:cs="Times New Roman"/>
          <w:sz w:val="24"/>
          <w:szCs w:val="24"/>
        </w:rPr>
        <w:t>информируем</w:t>
      </w:r>
      <w:r w:rsidRPr="00CE0B0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E0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___________________________________________________________________________________________________.</w:t>
      </w:r>
    </w:p>
    <w:p w:rsidR="006C4F91" w:rsidRPr="00CE0B08" w:rsidRDefault="006C4F91" w:rsidP="006C4F9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E0B08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:rsidR="006C4F91" w:rsidRPr="00CE0B08" w:rsidRDefault="006C4F91" w:rsidP="006C4F91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</w:t>
            </w:r>
            <w:proofErr w:type="gramStart"/>
            <w:r w:rsidRPr="00CE0B08">
              <w:rPr>
                <w:sz w:val="20"/>
              </w:rPr>
              <w:t>отчество</w:t>
            </w:r>
            <w:r w:rsidRPr="00CE0B08">
              <w:rPr>
                <w:sz w:val="20"/>
              </w:rPr>
              <w:br/>
              <w:t>(</w:t>
            </w:r>
            <w:proofErr w:type="gramEnd"/>
            <w:r w:rsidRPr="00CE0B08">
              <w:rPr>
                <w:sz w:val="20"/>
              </w:rPr>
              <w:t>при наличии)</w:t>
            </w:r>
          </w:p>
        </w:tc>
      </w:tr>
    </w:tbl>
    <w:p w:rsidR="006C4F91" w:rsidRPr="00CE0B08" w:rsidRDefault="006C4F91" w:rsidP="006C4F91">
      <w:r w:rsidRPr="00CE0B08">
        <w:t>Дата</w:t>
      </w:r>
    </w:p>
    <w:p w:rsidR="006C4F91" w:rsidRPr="00CE0B08" w:rsidRDefault="006C4F91" w:rsidP="006C4F91"/>
    <w:p w:rsidR="006C4F91" w:rsidRPr="00CE0B08" w:rsidRDefault="006C4F91" w:rsidP="006C4F91">
      <w:r w:rsidRPr="00CE0B08">
        <w:t>*Сведения об ИНН в отношении иностранного юридического лица не указываются.</w:t>
      </w:r>
    </w:p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right"/>
        <w:rPr>
          <w:sz w:val="28"/>
          <w:szCs w:val="28"/>
        </w:rPr>
      </w:pPr>
      <w:r w:rsidRPr="00CE0B08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E0B08">
        <w:rPr>
          <w:sz w:val="28"/>
          <w:szCs w:val="28"/>
        </w:rPr>
        <w:t>6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spacing w:line="240" w:lineRule="atLeast"/>
      </w:pPr>
    </w:p>
    <w:p w:rsidR="006C4F91" w:rsidRPr="00CE0B08" w:rsidRDefault="006C4F91" w:rsidP="006C4F91">
      <w:pPr>
        <w:spacing w:line="240" w:lineRule="atLeast"/>
        <w:ind w:left="3261"/>
        <w:jc w:val="right"/>
      </w:pPr>
      <w:r w:rsidRPr="00CE0B08">
        <w:rPr>
          <w:sz w:val="28"/>
          <w:szCs w:val="28"/>
        </w:rPr>
        <w:t>Рекомендуемая форма</w:t>
      </w:r>
    </w:p>
    <w:p w:rsidR="006C4F91" w:rsidRPr="00CE0B08" w:rsidRDefault="006C4F91" w:rsidP="006C4F91">
      <w:pPr>
        <w:spacing w:line="240" w:lineRule="atLeast"/>
        <w:ind w:left="3261"/>
        <w:jc w:val="right"/>
      </w:pP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 xml:space="preserve">З А Я В Л Е Н И Е </w:t>
      </w:r>
    </w:p>
    <w:p w:rsidR="006C4F91" w:rsidRPr="00CE0B08" w:rsidRDefault="006C4F91" w:rsidP="006C4F91">
      <w:pPr>
        <w:spacing w:line="120" w:lineRule="exact"/>
        <w:jc w:val="center"/>
      </w:pPr>
    </w:p>
    <w:p w:rsidR="006C4F91" w:rsidRPr="00CE0B08" w:rsidRDefault="006C4F91" w:rsidP="006C4F91">
      <w:pPr>
        <w:spacing w:line="240" w:lineRule="atLeast"/>
        <w:jc w:val="center"/>
      </w:pPr>
      <w:r w:rsidRPr="00CE0B08">
        <w:t xml:space="preserve">об исправлении </w:t>
      </w:r>
      <w:r w:rsidRPr="00CE0B08">
        <w:rPr>
          <w:szCs w:val="28"/>
        </w:rPr>
        <w:t xml:space="preserve">допущенных опечаток и ошибок в </w:t>
      </w:r>
      <w:r w:rsidRPr="00CE0B08">
        <w:t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  <w:r w:rsidRPr="00CE0B08">
        <w:rPr>
          <w:rFonts w:eastAsia="Calibri"/>
        </w:rPr>
        <w:t xml:space="preserve"> </w:t>
      </w:r>
    </w:p>
    <w:p w:rsidR="006C4F91" w:rsidRPr="00CE0B08" w:rsidRDefault="006C4F91" w:rsidP="006C4F91">
      <w:pPr>
        <w:spacing w:line="240" w:lineRule="atLeast"/>
        <w:jc w:val="center"/>
      </w:pPr>
      <w:r w:rsidRPr="00CE0B08">
        <w:t>(далее - уведомление)</w:t>
      </w:r>
    </w:p>
    <w:p w:rsidR="006C4F91" w:rsidRPr="00CE0B08" w:rsidRDefault="006C4F91" w:rsidP="006C4F91"/>
    <w:p w:rsidR="006C4F91" w:rsidRPr="00CE0B08" w:rsidRDefault="006C4F91" w:rsidP="006C4F91">
      <w:pPr>
        <w:jc w:val="right"/>
      </w:pPr>
      <w:r>
        <w:t>«</w:t>
      </w:r>
      <w:r w:rsidRPr="00CE0B08">
        <w:t>____</w:t>
      </w:r>
      <w:r>
        <w:t>»</w:t>
      </w:r>
      <w:r w:rsidRPr="00CE0B08">
        <w:t xml:space="preserve"> __________ 20___ г.</w:t>
      </w:r>
    </w:p>
    <w:p w:rsidR="006C4F91" w:rsidRPr="00CE0B08" w:rsidRDefault="006C4F91" w:rsidP="006C4F91">
      <w:pPr>
        <w:pBdr>
          <w:bottom w:val="single" w:sz="12" w:space="1" w:color="auto"/>
        </w:pBdr>
      </w:pPr>
    </w:p>
    <w:p w:rsidR="006C4F91" w:rsidRPr="00CE0B08" w:rsidRDefault="006C4F91" w:rsidP="006C4F91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C4F91" w:rsidRPr="00CE0B08" w:rsidRDefault="006C4F91" w:rsidP="006C4F91">
      <w:pPr>
        <w:spacing w:line="240" w:lineRule="atLeast"/>
        <w:jc w:val="center"/>
        <w:rPr>
          <w:sz w:val="20"/>
        </w:rPr>
      </w:pPr>
    </w:p>
    <w:p w:rsidR="006C4F91" w:rsidRPr="00CE0B08" w:rsidRDefault="006C4F91" w:rsidP="006C4F91">
      <w:pPr>
        <w:spacing w:line="240" w:lineRule="atLeast"/>
        <w:ind w:firstLine="709"/>
        <w:rPr>
          <w:szCs w:val="28"/>
        </w:rPr>
      </w:pPr>
      <w:r w:rsidRPr="00CE0B08">
        <w:rPr>
          <w:szCs w:val="28"/>
        </w:rPr>
        <w:t>Прошу исправить допущенную опечатку/ ошибку в уведомлении.</w:t>
      </w:r>
    </w:p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>1. Сведения о застройщике</w:t>
      </w:r>
    </w:p>
    <w:p w:rsidR="006C4F91" w:rsidRPr="00CE0B08" w:rsidRDefault="006C4F91" w:rsidP="006C4F91"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1"/>
        <w:gridCol w:w="4936"/>
        <w:gridCol w:w="3388"/>
      </w:tblGrid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1.1.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1.1.1.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1.1.2.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Реквизиты документа, удостоверяющего личность </w:t>
            </w:r>
            <w:r w:rsidRPr="00CE0B08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1.1.3.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Основной государственный регистрационный номер индивидуального предпринимателя </w:t>
            </w:r>
            <w:r w:rsidRPr="00CE0B08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1.2.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Сведения о юридическом лице </w:t>
            </w:r>
            <w:r w:rsidRPr="00CE0B08">
              <w:rPr>
                <w:szCs w:val="28"/>
              </w:rPr>
              <w:t>(в случае если застройщиком является юридическое лицо)</w:t>
            </w:r>
            <w:r w:rsidRPr="00CE0B08">
              <w:t>: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1.2.1.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1.2.2.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1.2.3.</w:t>
            </w:r>
          </w:p>
        </w:tc>
        <w:tc>
          <w:tcPr>
            <w:tcW w:w="4905" w:type="dxa"/>
            <w:shd w:val="clear" w:color="auto" w:fill="auto"/>
          </w:tcPr>
          <w:p w:rsidR="006C4F91" w:rsidRPr="00CE0B08" w:rsidRDefault="006C4F91" w:rsidP="00F95436">
            <w:r w:rsidRPr="00CE0B08">
              <w:t>Идентификационный номер налогоплательщика - юридического лица</w:t>
            </w:r>
            <w:r w:rsidRPr="00CE0B08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6C4F91" w:rsidRPr="00CE0B08" w:rsidRDefault="006C4F91" w:rsidP="00F95436"/>
        </w:tc>
      </w:tr>
    </w:tbl>
    <w:p w:rsidR="006C4F91" w:rsidRPr="00CE0B08" w:rsidRDefault="006C4F91" w:rsidP="006C4F91">
      <w:pPr>
        <w:spacing w:line="240" w:lineRule="exact"/>
        <w:jc w:val="center"/>
      </w:pP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t>2. Сведения о выданном уведомлении, содержащем опечатку/</w:t>
      </w:r>
      <w:r w:rsidRPr="00CE0B08">
        <w:rPr>
          <w:szCs w:val="28"/>
        </w:rPr>
        <w:t>ошибку</w:t>
      </w:r>
    </w:p>
    <w:p w:rsidR="006C4F91" w:rsidRPr="00CE0B08" w:rsidRDefault="006C4F91" w:rsidP="006C4F9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1"/>
        <w:gridCol w:w="4793"/>
        <w:gridCol w:w="1624"/>
        <w:gridCol w:w="1907"/>
      </w:tblGrid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№</w:t>
            </w:r>
          </w:p>
        </w:tc>
        <w:tc>
          <w:tcPr>
            <w:tcW w:w="4763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Номер документа</w:t>
            </w:r>
          </w:p>
        </w:tc>
        <w:tc>
          <w:tcPr>
            <w:tcW w:w="189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Дата документа</w:t>
            </w:r>
          </w:p>
        </w:tc>
      </w:tr>
      <w:tr w:rsidR="006C4F91" w:rsidRPr="00CE0B08" w:rsidTr="00F95436">
        <w:tc>
          <w:tcPr>
            <w:tcW w:w="1015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6C4F91" w:rsidRPr="00CE0B08" w:rsidRDefault="006C4F91" w:rsidP="00F95436"/>
        </w:tc>
        <w:tc>
          <w:tcPr>
            <w:tcW w:w="1614" w:type="dxa"/>
            <w:shd w:val="clear" w:color="auto" w:fill="auto"/>
          </w:tcPr>
          <w:p w:rsidR="006C4F91" w:rsidRPr="00CE0B08" w:rsidRDefault="006C4F91" w:rsidP="00F95436"/>
        </w:tc>
        <w:tc>
          <w:tcPr>
            <w:tcW w:w="1895" w:type="dxa"/>
            <w:shd w:val="clear" w:color="auto" w:fill="auto"/>
          </w:tcPr>
          <w:p w:rsidR="006C4F91" w:rsidRPr="00CE0B08" w:rsidRDefault="006C4F91" w:rsidP="00F95436"/>
        </w:tc>
      </w:tr>
    </w:tbl>
    <w:p w:rsidR="006C4F91" w:rsidRPr="00CE0B08" w:rsidRDefault="006C4F91" w:rsidP="006C4F91">
      <w:pPr>
        <w:spacing w:line="240" w:lineRule="exact"/>
        <w:jc w:val="center"/>
      </w:pPr>
    </w:p>
    <w:p w:rsidR="006C4F91" w:rsidRPr="00CE0B08" w:rsidRDefault="006C4F91" w:rsidP="006C4F91">
      <w:pPr>
        <w:spacing w:line="240" w:lineRule="atLeast"/>
        <w:jc w:val="center"/>
      </w:pPr>
      <w:r w:rsidRPr="00CE0B08">
        <w:t>3. Обоснование для внесения исправлений в уведомление</w:t>
      </w:r>
    </w:p>
    <w:p w:rsidR="006C4F91" w:rsidRPr="00CE0B08" w:rsidRDefault="006C4F91" w:rsidP="006C4F9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2425"/>
        <w:gridCol w:w="2424"/>
        <w:gridCol w:w="3531"/>
      </w:tblGrid>
      <w:tr w:rsidR="006C4F91" w:rsidRPr="00CE0B08" w:rsidTr="00F95436">
        <w:tc>
          <w:tcPr>
            <w:tcW w:w="959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lastRenderedPageBreak/>
              <w:t>№</w:t>
            </w:r>
          </w:p>
        </w:tc>
        <w:tc>
          <w:tcPr>
            <w:tcW w:w="2410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rPr>
                <w:szCs w:val="28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rPr>
                <w:szCs w:val="28"/>
              </w:rPr>
              <w:t>Данные (сведения), которые необходимо указать в уведомлении</w:t>
            </w:r>
          </w:p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>
            <w:pPr>
              <w:jc w:val="center"/>
              <w:rPr>
                <w:szCs w:val="28"/>
              </w:rPr>
            </w:pPr>
            <w:r w:rsidRPr="00CE0B08">
              <w:rPr>
                <w:szCs w:val="28"/>
              </w:rPr>
              <w:t>Обоснование с указанием реквизита (-</w:t>
            </w:r>
            <w:proofErr w:type="spellStart"/>
            <w:r w:rsidRPr="00CE0B08">
              <w:rPr>
                <w:szCs w:val="28"/>
              </w:rPr>
              <w:t>ов</w:t>
            </w:r>
            <w:proofErr w:type="spellEnd"/>
            <w:r w:rsidRPr="00CE0B08">
              <w:rPr>
                <w:szCs w:val="28"/>
              </w:rPr>
              <w:t>) документа (-</w:t>
            </w:r>
            <w:proofErr w:type="spellStart"/>
            <w:r w:rsidRPr="00CE0B08">
              <w:rPr>
                <w:szCs w:val="28"/>
              </w:rPr>
              <w:t>ов</w:t>
            </w:r>
            <w:proofErr w:type="spellEnd"/>
            <w:r w:rsidRPr="00CE0B08">
              <w:rPr>
                <w:szCs w:val="28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6C4F91" w:rsidRPr="00CE0B08" w:rsidTr="00F95436">
        <w:tc>
          <w:tcPr>
            <w:tcW w:w="959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C4F91" w:rsidRPr="00CE0B08" w:rsidRDefault="006C4F91" w:rsidP="00F95436"/>
        </w:tc>
        <w:tc>
          <w:tcPr>
            <w:tcW w:w="2409" w:type="dxa"/>
            <w:shd w:val="clear" w:color="auto" w:fill="auto"/>
          </w:tcPr>
          <w:p w:rsidR="006C4F91" w:rsidRPr="00CE0B08" w:rsidRDefault="006C4F91" w:rsidP="00F95436"/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/>
        </w:tc>
      </w:tr>
    </w:tbl>
    <w:p w:rsidR="006C4F91" w:rsidRPr="00CE0B08" w:rsidRDefault="006C4F91" w:rsidP="006C4F91">
      <w:pPr>
        <w:spacing w:line="240" w:lineRule="exact"/>
      </w:pPr>
    </w:p>
    <w:p w:rsidR="006C4F91" w:rsidRPr="00CE0B08" w:rsidRDefault="006C4F91" w:rsidP="006C4F91">
      <w:pPr>
        <w:spacing w:line="240" w:lineRule="atLeast"/>
        <w:ind w:firstLine="709"/>
        <w:rPr>
          <w:szCs w:val="28"/>
        </w:rPr>
      </w:pPr>
    </w:p>
    <w:p w:rsidR="006C4F91" w:rsidRPr="00CE0B08" w:rsidRDefault="006C4F91" w:rsidP="006C4F91">
      <w:pPr>
        <w:tabs>
          <w:tab w:val="right" w:pos="9071"/>
        </w:tabs>
        <w:rPr>
          <w:szCs w:val="28"/>
          <w:u w:val="single"/>
        </w:rPr>
      </w:pPr>
      <w:r w:rsidRPr="00CE0B08">
        <w:rPr>
          <w:szCs w:val="28"/>
        </w:rPr>
        <w:t xml:space="preserve">Приложение: </w:t>
      </w:r>
      <w:r w:rsidRPr="00CE0B08">
        <w:rPr>
          <w:szCs w:val="28"/>
          <w:u w:val="single"/>
        </w:rPr>
        <w:tab/>
      </w:r>
    </w:p>
    <w:p w:rsidR="006C4F91" w:rsidRPr="00CE0B08" w:rsidRDefault="006C4F91" w:rsidP="006C4F91">
      <w:pPr>
        <w:tabs>
          <w:tab w:val="right" w:pos="9071"/>
        </w:tabs>
        <w:rPr>
          <w:szCs w:val="28"/>
          <w:u w:val="single"/>
        </w:rPr>
      </w:pPr>
      <w:r w:rsidRPr="00CE0B08">
        <w:rPr>
          <w:szCs w:val="28"/>
        </w:rPr>
        <w:t xml:space="preserve">Номер телефона и адрес электронной почты для связи: </w:t>
      </w:r>
      <w:r w:rsidRPr="00CE0B08">
        <w:rPr>
          <w:szCs w:val="28"/>
          <w:u w:val="single"/>
        </w:rPr>
        <w:tab/>
      </w:r>
    </w:p>
    <w:p w:rsidR="006C4F91" w:rsidRPr="00CE0B08" w:rsidRDefault="006C4F91" w:rsidP="006C4F91">
      <w:r w:rsidRPr="00CE0B08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5"/>
        <w:gridCol w:w="820"/>
      </w:tblGrid>
      <w:tr w:rsidR="006C4F91" w:rsidRPr="00CE0B08" w:rsidTr="00F95436">
        <w:tc>
          <w:tcPr>
            <w:tcW w:w="8472" w:type="dxa"/>
            <w:shd w:val="clear" w:color="auto" w:fill="auto"/>
          </w:tcPr>
          <w:p w:rsidR="006C4F91" w:rsidRPr="00CE0B08" w:rsidRDefault="006C4F91" w:rsidP="00F95436">
            <w:pPr>
              <w:rPr>
                <w:i/>
              </w:rPr>
            </w:pPr>
            <w:r w:rsidRPr="00CE0B08">
              <w:t xml:space="preserve">направить в форме электронного документа в Личный кабинет </w:t>
            </w:r>
            <w:r w:rsidRPr="00CE0B08">
              <w:rPr>
                <w:szCs w:val="28"/>
              </w:rPr>
              <w:t xml:space="preserve">в федеральной государственной информационной системе </w:t>
            </w:r>
            <w:r>
              <w:rPr>
                <w:szCs w:val="28"/>
              </w:rPr>
              <w:t>«</w:t>
            </w:r>
            <w:r w:rsidRPr="00CE0B08">
              <w:rPr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szCs w:val="28"/>
              </w:rPr>
              <w:t>»</w:t>
            </w:r>
          </w:p>
        </w:tc>
        <w:tc>
          <w:tcPr>
            <w:tcW w:w="815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</w:p>
        </w:tc>
      </w:tr>
      <w:tr w:rsidR="006C4F91" w:rsidRPr="00CE0B08" w:rsidTr="00F95436">
        <w:tc>
          <w:tcPr>
            <w:tcW w:w="8472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</w:t>
            </w:r>
            <w:r>
              <w:br/>
            </w:r>
            <w:r w:rsidRPr="00CE0B08">
              <w:t xml:space="preserve">по </w:t>
            </w:r>
            <w:proofErr w:type="gramStart"/>
            <w:r w:rsidRPr="00CE0B08">
              <w:t>адресу:_</w:t>
            </w:r>
            <w:proofErr w:type="gramEnd"/>
            <w:r w:rsidRPr="00CE0B08">
              <w:t>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</w:p>
        </w:tc>
      </w:tr>
      <w:tr w:rsidR="006C4F91" w:rsidRPr="00CE0B08" w:rsidTr="00F95436">
        <w:tc>
          <w:tcPr>
            <w:tcW w:w="8472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направить на бумажном носителе на почтовый </w:t>
            </w:r>
            <w:r w:rsidRPr="00CE0B08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6C4F91" w:rsidRPr="00CE0B08" w:rsidRDefault="006C4F91" w:rsidP="00F95436">
            <w:pPr>
              <w:spacing w:after="120" w:line="240" w:lineRule="atLeast"/>
            </w:pPr>
          </w:p>
        </w:tc>
      </w:tr>
      <w:tr w:rsidR="006C4F91" w:rsidRPr="00CE0B08" w:rsidTr="00F95436">
        <w:tc>
          <w:tcPr>
            <w:tcW w:w="9287" w:type="dxa"/>
            <w:gridSpan w:val="2"/>
            <w:shd w:val="clear" w:color="auto" w:fill="auto"/>
          </w:tcPr>
          <w:p w:rsidR="006C4F91" w:rsidRPr="00CE0B08" w:rsidRDefault="006C4F91" w:rsidP="00F95436">
            <w:pPr>
              <w:jc w:val="center"/>
              <w:rPr>
                <w:i/>
                <w:sz w:val="20"/>
              </w:rPr>
            </w:pPr>
            <w:r w:rsidRPr="00CE0B08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6C4F91" w:rsidRPr="00CE0B08" w:rsidRDefault="006C4F91" w:rsidP="006C4F91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6C4F91" w:rsidRPr="00CE0B08" w:rsidTr="00F95436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C4F91" w:rsidRPr="00CE0B08" w:rsidRDefault="006C4F91" w:rsidP="00F9543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отчество 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6C4F91" w:rsidRPr="00CE0B08" w:rsidRDefault="006C4F91" w:rsidP="006C4F91">
      <w:pPr>
        <w:spacing w:line="120" w:lineRule="exact"/>
      </w:pPr>
    </w:p>
    <w:p w:rsidR="006C4F91" w:rsidRPr="00CE0B08" w:rsidRDefault="006C4F91" w:rsidP="006C4F91">
      <w:pPr>
        <w:spacing w:line="120" w:lineRule="exact"/>
      </w:pPr>
    </w:p>
    <w:p w:rsidR="006C4F91" w:rsidRPr="00CE0B08" w:rsidRDefault="006C4F91" w:rsidP="006C4F91">
      <w:pPr>
        <w:spacing w:line="240" w:lineRule="atLeast"/>
        <w:ind w:left="3402"/>
        <w:jc w:val="center"/>
      </w:pPr>
    </w:p>
    <w:p w:rsidR="006C4F91" w:rsidRPr="00CE0B08" w:rsidRDefault="006C4F91" w:rsidP="006C4F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E0B08">
        <w:rPr>
          <w:sz w:val="28"/>
          <w:szCs w:val="28"/>
        </w:rPr>
        <w:t>7</w:t>
      </w:r>
    </w:p>
    <w:p w:rsidR="006C4F91" w:rsidRPr="00CE0B08" w:rsidRDefault="006C4F91" w:rsidP="006C4F9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6C4F91" w:rsidRPr="00CE0B08" w:rsidRDefault="006C4F91" w:rsidP="006C4F91">
      <w:pPr>
        <w:spacing w:line="240" w:lineRule="atLeast"/>
        <w:ind w:left="3402"/>
        <w:jc w:val="center"/>
      </w:pPr>
    </w:p>
    <w:p w:rsidR="006C4F91" w:rsidRPr="00CE0B08" w:rsidRDefault="006C4F91" w:rsidP="006C4F91">
      <w:pPr>
        <w:jc w:val="right"/>
      </w:pPr>
      <w:r w:rsidRPr="00CE0B08">
        <w:rPr>
          <w:sz w:val="28"/>
          <w:szCs w:val="28"/>
        </w:rPr>
        <w:t>Рекомендуемая форма</w:t>
      </w:r>
    </w:p>
    <w:p w:rsidR="006C4F91" w:rsidRPr="00CE0B08" w:rsidRDefault="006C4F91" w:rsidP="006C4F91">
      <w:pPr>
        <w:jc w:val="right"/>
      </w:pPr>
    </w:p>
    <w:p w:rsidR="006C4F91" w:rsidRPr="00CE0B08" w:rsidRDefault="006C4F91" w:rsidP="006C4F91">
      <w:pPr>
        <w:jc w:val="right"/>
      </w:pPr>
    </w:p>
    <w:p w:rsidR="006C4F91" w:rsidRPr="00CE0B08" w:rsidRDefault="006C4F91" w:rsidP="006C4F91">
      <w:pPr>
        <w:spacing w:line="240" w:lineRule="atLeast"/>
        <w:ind w:left="3261"/>
      </w:pPr>
      <w:r w:rsidRPr="00CE0B08">
        <w:t>Кому ________________________________________________</w:t>
      </w:r>
    </w:p>
    <w:p w:rsidR="006C4F91" w:rsidRPr="00CE0B08" w:rsidRDefault="006C4F91" w:rsidP="006C4F91">
      <w:pPr>
        <w:spacing w:line="240" w:lineRule="atLeast"/>
        <w:ind w:left="3969"/>
        <w:jc w:val="center"/>
        <w:rPr>
          <w:sz w:val="20"/>
        </w:rPr>
      </w:pPr>
      <w:r w:rsidRPr="00CE0B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6C4F91" w:rsidRPr="00CE0B08" w:rsidRDefault="006C4F91" w:rsidP="006C4F91">
      <w:pPr>
        <w:spacing w:line="240" w:lineRule="atLeast"/>
        <w:ind w:left="3261"/>
      </w:pPr>
      <w:r w:rsidRPr="00CE0B08">
        <w:t>________________________________________________</w:t>
      </w:r>
    </w:p>
    <w:p w:rsidR="006C4F91" w:rsidRPr="00CE0B08" w:rsidRDefault="006C4F91" w:rsidP="006C4F91">
      <w:pPr>
        <w:spacing w:line="240" w:lineRule="atLeast"/>
        <w:ind w:left="3261"/>
        <w:jc w:val="center"/>
        <w:rPr>
          <w:sz w:val="20"/>
        </w:rPr>
      </w:pPr>
      <w:r w:rsidRPr="00CE0B08">
        <w:rPr>
          <w:sz w:val="20"/>
        </w:rPr>
        <w:t>почтовый индекс и адрес, телефон, адрес электронной почты застройщика)</w:t>
      </w:r>
    </w:p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/>
    <w:p w:rsidR="006C4F91" w:rsidRPr="00CE0B08" w:rsidRDefault="006C4F91" w:rsidP="006C4F91">
      <w:pPr>
        <w:spacing w:line="240" w:lineRule="atLeast"/>
        <w:jc w:val="center"/>
      </w:pPr>
      <w:r w:rsidRPr="00CE0B08">
        <w:t>Р Е Ш Е Н И Е</w:t>
      </w: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t xml:space="preserve">об отказе </w:t>
      </w:r>
      <w:r w:rsidRPr="00CE0B08">
        <w:rPr>
          <w:szCs w:val="28"/>
        </w:rPr>
        <w:t xml:space="preserve">во внесении исправлений в </w:t>
      </w: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C4F91" w:rsidRPr="00CE0B08" w:rsidRDefault="006C4F91" w:rsidP="006C4F91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(далее – уведомление)</w:t>
      </w:r>
    </w:p>
    <w:p w:rsidR="006C4F91" w:rsidRPr="00CE0B08" w:rsidRDefault="006C4F91" w:rsidP="006C4F91">
      <w:pPr>
        <w:spacing w:line="240" w:lineRule="atLeast"/>
        <w:jc w:val="center"/>
      </w:pPr>
    </w:p>
    <w:p w:rsidR="006C4F91" w:rsidRPr="00CE0B08" w:rsidRDefault="006C4F91" w:rsidP="006C4F91">
      <w:r w:rsidRPr="00CE0B08">
        <w:t>___________________________________________________________________________</w:t>
      </w:r>
    </w:p>
    <w:p w:rsidR="006C4F91" w:rsidRPr="00CE0B08" w:rsidRDefault="006C4F91" w:rsidP="006C4F91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C4F91" w:rsidRPr="00CE0B08" w:rsidRDefault="006C4F91" w:rsidP="006C4F91">
      <w:pPr>
        <w:jc w:val="both"/>
        <w:rPr>
          <w:szCs w:val="28"/>
        </w:rPr>
      </w:pPr>
    </w:p>
    <w:p w:rsidR="006C4F91" w:rsidRPr="00CE0B08" w:rsidRDefault="006C4F91" w:rsidP="006C4F91">
      <w:pPr>
        <w:jc w:val="both"/>
        <w:rPr>
          <w:szCs w:val="28"/>
        </w:rPr>
      </w:pPr>
      <w:r w:rsidRPr="00CE0B08">
        <w:rPr>
          <w:szCs w:val="28"/>
        </w:rPr>
        <w:t>по результатам рассмотрения заявления об исправлении допущенных опечаток и ошибок в уведомлении от ___________ № ____________   принято решение об отказе во внесении</w:t>
      </w:r>
      <w:r w:rsidRPr="00CE0B08">
        <w:rPr>
          <w:szCs w:val="28"/>
        </w:rPr>
        <w:tab/>
        <w:t>                </w:t>
      </w:r>
      <w:proofErr w:type="gramStart"/>
      <w:r w:rsidRPr="00CE0B08">
        <w:rPr>
          <w:szCs w:val="28"/>
        </w:rPr>
        <w:t>   </w:t>
      </w:r>
      <w:r w:rsidRPr="00CE0B08">
        <w:rPr>
          <w:sz w:val="20"/>
        </w:rPr>
        <w:t>(</w:t>
      </w:r>
      <w:proofErr w:type="gramEnd"/>
      <w:r w:rsidRPr="00CE0B08">
        <w:rPr>
          <w:sz w:val="20"/>
        </w:rPr>
        <w:t>дата и номер регистрации)</w:t>
      </w:r>
      <w:r w:rsidRPr="00CE0B08">
        <w:rPr>
          <w:szCs w:val="28"/>
        </w:rPr>
        <w:t xml:space="preserve"> </w:t>
      </w:r>
    </w:p>
    <w:p w:rsidR="006C4F91" w:rsidRPr="00CE0B08" w:rsidRDefault="006C4F91" w:rsidP="006C4F91">
      <w:pPr>
        <w:rPr>
          <w:szCs w:val="28"/>
        </w:rPr>
      </w:pPr>
      <w:r w:rsidRPr="00CE0B08">
        <w:rPr>
          <w:szCs w:val="28"/>
        </w:rPr>
        <w:t>исправлений в уведомление.</w:t>
      </w:r>
    </w:p>
    <w:p w:rsidR="006C4F91" w:rsidRPr="00CE0B08" w:rsidRDefault="006C4F91" w:rsidP="006C4F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4136"/>
        <w:gridCol w:w="3531"/>
      </w:tblGrid>
      <w:tr w:rsidR="006C4F91" w:rsidRPr="00CE0B08" w:rsidTr="00F95436">
        <w:trPr>
          <w:tblHeader/>
        </w:trPr>
        <w:tc>
          <w:tcPr>
            <w:tcW w:w="1668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>№ пункта</w:t>
            </w:r>
          </w:p>
          <w:p w:rsidR="006C4F91" w:rsidRPr="00CE0B08" w:rsidRDefault="006C4F91" w:rsidP="00F95436">
            <w:pPr>
              <w:jc w:val="center"/>
            </w:pPr>
            <w:proofErr w:type="spellStart"/>
            <w:proofErr w:type="gramStart"/>
            <w:r w:rsidRPr="00CE0B08">
              <w:t>Администра-тивного</w:t>
            </w:r>
            <w:proofErr w:type="spellEnd"/>
            <w:proofErr w:type="gramEnd"/>
            <w:r w:rsidRPr="00CE0B08">
              <w:t xml:space="preserve"> регламента</w:t>
            </w:r>
          </w:p>
        </w:tc>
        <w:tc>
          <w:tcPr>
            <w:tcW w:w="4110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 xml:space="preserve">Наименование основания для отказа во внесении исправлений </w:t>
            </w:r>
            <w:r>
              <w:br/>
            </w:r>
            <w:r w:rsidRPr="00CE0B08">
              <w:t xml:space="preserve">в уведомление в соответствии </w:t>
            </w:r>
            <w:r>
              <w:br/>
            </w:r>
            <w:r w:rsidRPr="00CE0B08">
              <w:t>с Административным регламентом</w:t>
            </w:r>
          </w:p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>
            <w:pPr>
              <w:jc w:val="center"/>
            </w:pPr>
            <w:r w:rsidRPr="00CE0B08">
              <w:t xml:space="preserve">Разъяснение причин отказа </w:t>
            </w:r>
            <w:r>
              <w:br/>
            </w:r>
            <w:r w:rsidRPr="00CE0B08">
              <w:t xml:space="preserve">во внесении исправлений </w:t>
            </w:r>
            <w:r>
              <w:br/>
            </w:r>
            <w:r w:rsidRPr="00CE0B08">
              <w:t>в уведомление</w:t>
            </w:r>
          </w:p>
        </w:tc>
      </w:tr>
      <w:tr w:rsidR="006C4F91" w:rsidRPr="00CE0B08" w:rsidTr="00F95436">
        <w:trPr>
          <w:trHeight w:val="1022"/>
        </w:trPr>
        <w:tc>
          <w:tcPr>
            <w:tcW w:w="1668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подпункт </w:t>
            </w:r>
            <w:r>
              <w:t>«</w:t>
            </w:r>
            <w:r w:rsidRPr="00CE0B08">
              <w:t>а</w:t>
            </w:r>
            <w:r>
              <w:t>»</w:t>
            </w:r>
            <w:r w:rsidRPr="00CE0B08">
              <w:t xml:space="preserve"> пункта 2.</w:t>
            </w:r>
            <w:r w:rsidRPr="00EE0EB3">
              <w:t>17.2</w:t>
            </w:r>
            <w:r w:rsidRPr="00CE0B08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C4F91" w:rsidRPr="00CE0B08" w:rsidRDefault="006C4F91" w:rsidP="00F95436">
            <w:r w:rsidRPr="00CE0B08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казываются основания такого вывода</w:t>
            </w:r>
          </w:p>
        </w:tc>
      </w:tr>
      <w:tr w:rsidR="006C4F91" w:rsidRPr="00CE0B08" w:rsidTr="00F95436">
        <w:tc>
          <w:tcPr>
            <w:tcW w:w="1668" w:type="dxa"/>
            <w:shd w:val="clear" w:color="auto" w:fill="auto"/>
          </w:tcPr>
          <w:p w:rsidR="006C4F91" w:rsidRPr="00CE0B08" w:rsidRDefault="006C4F91" w:rsidP="00F95436">
            <w:r w:rsidRPr="00CE0B08">
              <w:t xml:space="preserve">подпункт </w:t>
            </w:r>
            <w:r>
              <w:t>«</w:t>
            </w:r>
            <w:r w:rsidRPr="00CE0B08">
              <w:t>б</w:t>
            </w:r>
            <w:r>
              <w:t>»</w:t>
            </w:r>
            <w:r w:rsidRPr="00CE0B08">
              <w:t xml:space="preserve"> пункта 2.</w:t>
            </w:r>
            <w:r w:rsidRPr="00CE0B08">
              <w:rPr>
                <w:lang w:val="en-US"/>
              </w:rPr>
              <w:t>17.2</w:t>
            </w:r>
          </w:p>
        </w:tc>
        <w:tc>
          <w:tcPr>
            <w:tcW w:w="4110" w:type="dxa"/>
            <w:shd w:val="clear" w:color="auto" w:fill="auto"/>
          </w:tcPr>
          <w:p w:rsidR="006C4F91" w:rsidRPr="00CE0B08" w:rsidRDefault="006C4F91" w:rsidP="00F95436">
            <w:r w:rsidRPr="00CE0B08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:rsidR="006C4F91" w:rsidRPr="00CE0B08" w:rsidRDefault="006C4F91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CE0B08">
              <w:rPr>
                <w:i/>
              </w:rPr>
              <w:t>казываются основания такого вывода</w:t>
            </w:r>
          </w:p>
        </w:tc>
      </w:tr>
    </w:tbl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CE0B08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CE0B08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08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CE0B0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________________________________________________________________________________________________________________________, </w:t>
      </w:r>
      <w:r w:rsidRPr="00CE0B08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6C4F91" w:rsidRPr="00CE0B08" w:rsidRDefault="006C4F91" w:rsidP="006C4F91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lastRenderedPageBreak/>
        <w:t>Дополнительно </w:t>
      </w:r>
      <w:proofErr w:type="gramStart"/>
      <w:r w:rsidRPr="00CE0B08">
        <w:rPr>
          <w:rFonts w:ascii="Times New Roman" w:hAnsi="Times New Roman" w:cs="Times New Roman"/>
          <w:sz w:val="24"/>
          <w:szCs w:val="24"/>
        </w:rPr>
        <w:t>информируем:</w:t>
      </w:r>
      <w:r w:rsidRPr="00CE0B0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E0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____________________________________________________________________________________________________.</w:t>
      </w:r>
    </w:p>
    <w:p w:rsidR="006C4F91" w:rsidRPr="00CE0B08" w:rsidRDefault="006C4F91" w:rsidP="006C4F9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E0B08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6C4F91" w:rsidRPr="00CE0B08" w:rsidRDefault="006C4F91" w:rsidP="006C4F91"/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2948"/>
      </w:tblGrid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91" w:rsidRPr="00CE0B08" w:rsidRDefault="006C4F91" w:rsidP="00F95436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91" w:rsidRPr="00CE0B08" w:rsidRDefault="006C4F91" w:rsidP="00F95436"/>
        </w:tc>
      </w:tr>
      <w:tr w:rsidR="006C4F91" w:rsidRPr="00CE0B08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4F91" w:rsidRPr="00CE0B08" w:rsidRDefault="006C4F91" w:rsidP="00F95436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</w:t>
            </w:r>
            <w:proofErr w:type="gramStart"/>
            <w:r w:rsidRPr="00CE0B08">
              <w:rPr>
                <w:sz w:val="20"/>
              </w:rPr>
              <w:t>отчество</w:t>
            </w:r>
            <w:r w:rsidRPr="00CE0B08">
              <w:rPr>
                <w:sz w:val="20"/>
              </w:rPr>
              <w:br/>
              <w:t>(</w:t>
            </w:r>
            <w:proofErr w:type="gramEnd"/>
            <w:r w:rsidRPr="00CE0B08">
              <w:rPr>
                <w:sz w:val="20"/>
              </w:rPr>
              <w:t>при наличии)</w:t>
            </w:r>
          </w:p>
        </w:tc>
      </w:tr>
    </w:tbl>
    <w:p w:rsidR="006C4F91" w:rsidRPr="00CE0B08" w:rsidRDefault="006C4F91" w:rsidP="006C4F91">
      <w:r w:rsidRPr="00CE0B08">
        <w:t>Дата</w:t>
      </w:r>
    </w:p>
    <w:p w:rsidR="006C4F91" w:rsidRPr="00CE0B08" w:rsidRDefault="006C4F91" w:rsidP="006C4F91"/>
    <w:p w:rsidR="001323AB" w:rsidRPr="006C4F91" w:rsidRDefault="006C4F91" w:rsidP="006C4F91">
      <w:r w:rsidRPr="00CE0B08">
        <w:t>*Сведения об ИНН в отношении иностранного юридического лица не указываются</w:t>
      </w:r>
    </w:p>
    <w:sectPr w:rsidR="001323AB" w:rsidRPr="006C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2347E4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2"/>
  </w:num>
  <w:num w:numId="13">
    <w:abstractNumId w:val="41"/>
  </w:num>
  <w:num w:numId="14">
    <w:abstractNumId w:val="26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34"/>
  </w:num>
  <w:num w:numId="30">
    <w:abstractNumId w:val="15"/>
  </w:num>
  <w:num w:numId="31">
    <w:abstractNumId w:val="27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2"/>
  </w:num>
  <w:num w:numId="38">
    <w:abstractNumId w:val="25"/>
  </w:num>
  <w:num w:numId="39">
    <w:abstractNumId w:val="14"/>
  </w:num>
  <w:num w:numId="40">
    <w:abstractNumId w:val="3"/>
  </w:num>
  <w:num w:numId="41">
    <w:abstractNumId w:val="9"/>
  </w:num>
  <w:num w:numId="42">
    <w:abstractNumId w:val="0"/>
  </w:num>
  <w:num w:numId="43">
    <w:abstractNumId w:val="1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48"/>
    <w:rsid w:val="001323AB"/>
    <w:rsid w:val="00135751"/>
    <w:rsid w:val="00494548"/>
    <w:rsid w:val="006470BD"/>
    <w:rsid w:val="006C4F91"/>
    <w:rsid w:val="007536A7"/>
    <w:rsid w:val="008C2B2D"/>
    <w:rsid w:val="00B277EF"/>
    <w:rsid w:val="00C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94F0-50C9-4886-AA76-8C90849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4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94548"/>
    <w:pPr>
      <w:ind w:left="720"/>
      <w:contextualSpacing/>
    </w:pPr>
  </w:style>
  <w:style w:type="paragraph" w:styleId="a5">
    <w:name w:val="No Spacing"/>
    <w:link w:val="a6"/>
    <w:uiPriority w:val="1"/>
    <w:qFormat/>
    <w:rsid w:val="0049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4945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94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rsid w:val="006C4F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C4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C4F91"/>
    <w:rPr>
      <w:vertAlign w:val="superscript"/>
    </w:rPr>
  </w:style>
  <w:style w:type="paragraph" w:styleId="aa">
    <w:name w:val="header"/>
    <w:basedOn w:val="a"/>
    <w:link w:val="ab"/>
    <w:uiPriority w:val="99"/>
    <w:rsid w:val="006C4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C4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6C4F91"/>
  </w:style>
  <w:style w:type="character" w:styleId="ad">
    <w:name w:val="Hyperlink"/>
    <w:uiPriority w:val="99"/>
    <w:rsid w:val="006C4F9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6C4F9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C4F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6C4F9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6C4F9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C4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6C4F91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6C4F91"/>
    <w:rPr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6C4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6C4F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6C4F9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6C4F91"/>
    <w:rPr>
      <w:color w:val="800080"/>
      <w:u w:val="single"/>
    </w:rPr>
  </w:style>
  <w:style w:type="paragraph" w:customStyle="1" w:styleId="af8">
    <w:name w:val="Знак Знак Знак Знак"/>
    <w:basedOn w:val="a"/>
    <w:rsid w:val="006C4F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"/>
    <w:basedOn w:val="a"/>
    <w:link w:val="afa"/>
    <w:rsid w:val="006C4F91"/>
    <w:pPr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6C4F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6C4F91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C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C4F91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6C4F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C4F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C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C4F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uiPriority w:val="99"/>
    <w:rsid w:val="006C4F9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C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6C4F9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6C4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6C4F91"/>
    <w:rPr>
      <w:vertAlign w:val="superscript"/>
    </w:rPr>
  </w:style>
  <w:style w:type="paragraph" w:customStyle="1" w:styleId="ConsPlusNonformat">
    <w:name w:val="ConsPlusNonformat"/>
    <w:qFormat/>
    <w:rsid w:val="006C4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C4F9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C4F9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C4F9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C4F9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C4F91"/>
    <w:rPr>
      <w:sz w:val="24"/>
    </w:rPr>
  </w:style>
  <w:style w:type="paragraph" w:styleId="3">
    <w:name w:val="Body Text Indent 3"/>
    <w:basedOn w:val="a"/>
    <w:link w:val="30"/>
    <w:rsid w:val="006C4F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4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C4F91"/>
    <w:pPr>
      <w:spacing w:before="100" w:beforeAutospacing="1" w:after="100" w:afterAutospacing="1"/>
    </w:pPr>
  </w:style>
  <w:style w:type="paragraph" w:customStyle="1" w:styleId="Default">
    <w:name w:val="Default"/>
    <w:rsid w:val="006C4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C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6C4F9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C4F91"/>
  </w:style>
  <w:style w:type="table" w:styleId="aff2">
    <w:name w:val="Table Grid"/>
    <w:basedOn w:val="a1"/>
    <w:uiPriority w:val="39"/>
    <w:rsid w:val="006C4F9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C4F91"/>
    <w:rPr>
      <w:rFonts w:eastAsia="Calibri"/>
      <w:noProof/>
      <w:sz w:val="28"/>
      <w:szCs w:val="28"/>
    </w:rPr>
  </w:style>
  <w:style w:type="paragraph" w:styleId="aff3">
    <w:name w:val="Revision"/>
    <w:hidden/>
    <w:uiPriority w:val="99"/>
    <w:semiHidden/>
    <w:rsid w:val="006C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6C4F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rsid w:val="006C4F9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6">
    <w:name w:val="Emphasis"/>
    <w:qFormat/>
    <w:rsid w:val="006C4F91"/>
    <w:rPr>
      <w:i/>
      <w:iCs/>
    </w:rPr>
  </w:style>
  <w:style w:type="table" w:customStyle="1" w:styleId="13">
    <w:name w:val="Сетка таблицы1"/>
    <w:basedOn w:val="a1"/>
    <w:next w:val="aff2"/>
    <w:uiPriority w:val="39"/>
    <w:rsid w:val="006C4F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C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Exact">
    <w:name w:val="Основной текст Exact"/>
    <w:rsid w:val="006C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D74496638480EE137B7D5ACCADAE86DA069F010C9184543224E1560344BBC463826CEA64AD4F3tDc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17240</Words>
  <Characters>98272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8</cp:revision>
  <dcterms:created xsi:type="dcterms:W3CDTF">2023-06-20T09:42:00Z</dcterms:created>
  <dcterms:modified xsi:type="dcterms:W3CDTF">2023-06-20T10:48:00Z</dcterms:modified>
</cp:coreProperties>
</file>